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55" w:rsidRPr="007E00C2" w:rsidRDefault="00C43855" w:rsidP="00C43855">
      <w:pPr>
        <w:pStyle w:val="Normln1"/>
        <w:spacing w:line="360" w:lineRule="auto"/>
        <w:jc w:val="both"/>
        <w:rPr>
          <w:rFonts w:ascii="Arial" w:hAnsi="Arial" w:cs="Arial"/>
          <w:b/>
          <w:bCs/>
          <w:color w:val="000000" w:themeColor="text1"/>
          <w:sz w:val="20"/>
          <w:szCs w:val="20"/>
        </w:rPr>
      </w:pPr>
      <w:r w:rsidRPr="007E00C2">
        <w:rPr>
          <w:rFonts w:ascii="Arial" w:hAnsi="Arial" w:cs="Arial"/>
          <w:b/>
          <w:bCs/>
          <w:color w:val="000000" w:themeColor="text1"/>
          <w:sz w:val="20"/>
          <w:szCs w:val="20"/>
        </w:rPr>
        <w:t>Závěry konference</w:t>
      </w:r>
      <w:r>
        <w:rPr>
          <w:rFonts w:ascii="Arial" w:hAnsi="Arial" w:cs="Arial"/>
          <w:b/>
          <w:bCs/>
          <w:color w:val="000000" w:themeColor="text1"/>
          <w:sz w:val="20"/>
          <w:szCs w:val="20"/>
        </w:rPr>
        <w:t>:</w:t>
      </w:r>
      <w:r w:rsidRPr="007E00C2">
        <w:rPr>
          <w:rFonts w:ascii="Arial" w:hAnsi="Arial" w:cs="Arial"/>
          <w:b/>
          <w:bCs/>
          <w:color w:val="000000" w:themeColor="text1"/>
          <w:sz w:val="20"/>
          <w:szCs w:val="20"/>
        </w:rPr>
        <w:t xml:space="preserve"> </w:t>
      </w:r>
    </w:p>
    <w:p w:rsidR="00C43855" w:rsidRPr="00C43855" w:rsidRDefault="00C43855" w:rsidP="00C43855">
      <w:pPr>
        <w:pStyle w:val="Normln1"/>
        <w:numPr>
          <w:ilvl w:val="0"/>
          <w:numId w:val="1"/>
        </w:numPr>
        <w:spacing w:line="360" w:lineRule="auto"/>
        <w:jc w:val="both"/>
        <w:rPr>
          <w:rFonts w:ascii="Arial" w:hAnsi="Arial" w:cs="Arial"/>
          <w:color w:val="000000" w:themeColor="text1"/>
          <w:sz w:val="20"/>
          <w:szCs w:val="20"/>
        </w:rPr>
      </w:pPr>
      <w:r w:rsidRPr="007E00C2">
        <w:rPr>
          <w:rFonts w:ascii="Arial" w:hAnsi="Arial" w:cs="Arial"/>
          <w:b/>
          <w:bCs/>
          <w:color w:val="000000" w:themeColor="text1"/>
          <w:sz w:val="20"/>
          <w:szCs w:val="20"/>
        </w:rPr>
        <w:t>Územní plán musí být flexibilním nástrojem reagujícím</w:t>
      </w:r>
      <w:r>
        <w:rPr>
          <w:rFonts w:ascii="Arial" w:hAnsi="Arial" w:cs="Arial"/>
          <w:b/>
          <w:bCs/>
          <w:color w:val="000000" w:themeColor="text1"/>
          <w:sz w:val="20"/>
          <w:szCs w:val="20"/>
        </w:rPr>
        <w:t xml:space="preserve"> na rychle se měnící společnost</w:t>
      </w:r>
    </w:p>
    <w:p w:rsidR="00C43855" w:rsidRPr="00C43855" w:rsidRDefault="00C43855" w:rsidP="00C43855">
      <w:pPr>
        <w:pStyle w:val="Normln1"/>
        <w:spacing w:line="360" w:lineRule="auto"/>
        <w:jc w:val="both"/>
        <w:rPr>
          <w:rFonts w:ascii="Arial" w:hAnsi="Arial" w:cs="Arial"/>
          <w:color w:val="000000" w:themeColor="text1"/>
          <w:sz w:val="20"/>
          <w:szCs w:val="20"/>
        </w:rPr>
      </w:pPr>
      <w:bookmarkStart w:id="0" w:name="_GoBack"/>
      <w:bookmarkEnd w:id="0"/>
      <w:r w:rsidRPr="00C43855">
        <w:rPr>
          <w:rFonts w:ascii="Arial" w:hAnsi="Arial" w:cs="Arial"/>
          <w:color w:val="000000" w:themeColor="text1"/>
          <w:sz w:val="20"/>
          <w:szCs w:val="20"/>
        </w:rPr>
        <w:t>Územní plán nemůže platit po desetiletí beze změn. „Kdykoli připravuji nějaký projekt, jezdím se inspirovat do zahraničí. Proměňuje se podnikání, fungování firem, přicházejí moderní start-</w:t>
      </w:r>
      <w:proofErr w:type="spellStart"/>
      <w:r w:rsidRPr="00C43855">
        <w:rPr>
          <w:rFonts w:ascii="Arial" w:hAnsi="Arial" w:cs="Arial"/>
          <w:color w:val="000000" w:themeColor="text1"/>
          <w:sz w:val="20"/>
          <w:szCs w:val="20"/>
        </w:rPr>
        <w:t>upy</w:t>
      </w:r>
      <w:proofErr w:type="spellEnd"/>
      <w:r w:rsidRPr="00C43855">
        <w:rPr>
          <w:rFonts w:ascii="Arial" w:hAnsi="Arial" w:cs="Arial"/>
          <w:color w:val="000000" w:themeColor="text1"/>
          <w:sz w:val="20"/>
          <w:szCs w:val="20"/>
        </w:rPr>
        <w:t xml:space="preserve">, mění se životní styl“, zdůraznil potřebu flexibility </w:t>
      </w:r>
      <w:r w:rsidRPr="00C43855">
        <w:rPr>
          <w:rFonts w:ascii="Arial" w:hAnsi="Arial" w:cs="Arial"/>
          <w:bCs/>
          <w:color w:val="000000" w:themeColor="text1"/>
          <w:sz w:val="20"/>
          <w:szCs w:val="20"/>
        </w:rPr>
        <w:t>Václav Hlaváček</w:t>
      </w:r>
      <w:r w:rsidRPr="00C43855">
        <w:rPr>
          <w:rFonts w:ascii="Arial" w:hAnsi="Arial" w:cs="Arial"/>
          <w:color w:val="000000" w:themeColor="text1"/>
          <w:sz w:val="20"/>
          <w:szCs w:val="20"/>
        </w:rPr>
        <w:t xml:space="preserve">. </w:t>
      </w:r>
      <w:r w:rsidRPr="00C43855">
        <w:rPr>
          <w:rFonts w:ascii="Arial" w:hAnsi="Arial" w:cs="Arial"/>
          <w:bCs/>
          <w:color w:val="000000" w:themeColor="text1"/>
          <w:sz w:val="20"/>
          <w:szCs w:val="20"/>
        </w:rPr>
        <w:t xml:space="preserve">Martin </w:t>
      </w:r>
      <w:proofErr w:type="spellStart"/>
      <w:r w:rsidRPr="00C43855">
        <w:rPr>
          <w:rFonts w:ascii="Arial" w:hAnsi="Arial" w:cs="Arial"/>
          <w:bCs/>
          <w:color w:val="000000" w:themeColor="text1"/>
          <w:sz w:val="20"/>
          <w:szCs w:val="20"/>
        </w:rPr>
        <w:t>Krupauer</w:t>
      </w:r>
      <w:proofErr w:type="spellEnd"/>
      <w:r w:rsidRPr="00C43855">
        <w:rPr>
          <w:rFonts w:ascii="Arial" w:hAnsi="Arial" w:cs="Arial"/>
          <w:color w:val="000000" w:themeColor="text1"/>
          <w:sz w:val="20"/>
          <w:szCs w:val="20"/>
        </w:rPr>
        <w:t xml:space="preserve"> označil města za jádro budoucí prosperity. Mají-li v nich chtít lidé žít a pracovat, města jim musí jít naproti. „Klíčové je definovat cíl rozvoje. Chtějí-li města bohatnout, mít více obyvatel a zároveň neexpandovat do krajiny, musí se zahušťovat a třeba i růst do výšky“, uvedl. „Jediným lékem proti aktuálnímu zdražování je kvantita, která učiní bydlení dostupnějším. Současný stavební zákon působení trhu blokuje,“ uvedl dále architekt z Ateliéru 8000. Urbanista </w:t>
      </w:r>
      <w:proofErr w:type="spellStart"/>
      <w:r w:rsidRPr="00C43855">
        <w:rPr>
          <w:rFonts w:ascii="Arial" w:hAnsi="Arial" w:cs="Arial"/>
          <w:bCs/>
          <w:color w:val="000000" w:themeColor="text1"/>
          <w:sz w:val="20"/>
          <w:szCs w:val="20"/>
        </w:rPr>
        <w:t>Hakan</w:t>
      </w:r>
      <w:proofErr w:type="spellEnd"/>
      <w:r w:rsidRPr="00C43855">
        <w:rPr>
          <w:rFonts w:ascii="Arial" w:hAnsi="Arial" w:cs="Arial"/>
          <w:bCs/>
          <w:color w:val="000000" w:themeColor="text1"/>
          <w:sz w:val="20"/>
          <w:szCs w:val="20"/>
        </w:rPr>
        <w:t xml:space="preserve"> </w:t>
      </w:r>
      <w:proofErr w:type="spellStart"/>
      <w:r w:rsidRPr="00C43855">
        <w:rPr>
          <w:rFonts w:ascii="Arial" w:hAnsi="Arial" w:cs="Arial"/>
          <w:bCs/>
          <w:color w:val="000000" w:themeColor="text1"/>
          <w:sz w:val="20"/>
          <w:szCs w:val="20"/>
        </w:rPr>
        <w:t>Agca</w:t>
      </w:r>
      <w:proofErr w:type="spellEnd"/>
      <w:r w:rsidRPr="00C43855">
        <w:rPr>
          <w:rFonts w:ascii="Arial" w:hAnsi="Arial" w:cs="Arial"/>
          <w:color w:val="000000" w:themeColor="text1"/>
          <w:sz w:val="20"/>
          <w:szCs w:val="20"/>
        </w:rPr>
        <w:t> demonstroval ve svém příspěvku rozvojové projekty v různých částech světa od velkoměst až po menší městská sídla včetně potřeby budování moderních center a multifunkčních čtvrtí v tradičních historických městech.</w:t>
      </w:r>
    </w:p>
    <w:p w:rsidR="00C43855" w:rsidRPr="007E00C2" w:rsidRDefault="00C43855" w:rsidP="00C43855">
      <w:pPr>
        <w:pStyle w:val="Normln1"/>
        <w:numPr>
          <w:ilvl w:val="0"/>
          <w:numId w:val="1"/>
        </w:numPr>
        <w:spacing w:line="360" w:lineRule="auto"/>
        <w:jc w:val="both"/>
        <w:rPr>
          <w:rFonts w:ascii="Arial" w:hAnsi="Arial" w:cs="Arial"/>
          <w:b/>
          <w:bCs/>
          <w:color w:val="000000" w:themeColor="text1"/>
          <w:sz w:val="20"/>
          <w:szCs w:val="20"/>
        </w:rPr>
      </w:pPr>
      <w:r w:rsidRPr="007E00C2">
        <w:rPr>
          <w:rFonts w:ascii="Arial" w:hAnsi="Arial" w:cs="Arial"/>
          <w:b/>
          <w:bCs/>
          <w:color w:val="000000" w:themeColor="text1"/>
          <w:sz w:val="20"/>
          <w:szCs w:val="20"/>
        </w:rPr>
        <w:t>Současná architektura může navazovat na tradici i přinášet výrazný kontrast, klíčová je kvalita projektů</w:t>
      </w:r>
    </w:p>
    <w:p w:rsidR="00C43855" w:rsidRPr="007E00C2" w:rsidRDefault="00C43855" w:rsidP="00C43855">
      <w:pPr>
        <w:pStyle w:val="Normln1"/>
        <w:spacing w:line="360" w:lineRule="auto"/>
        <w:jc w:val="both"/>
        <w:rPr>
          <w:rFonts w:ascii="Arial" w:hAnsi="Arial" w:cs="Arial"/>
          <w:b/>
          <w:bCs/>
          <w:color w:val="000000" w:themeColor="text1"/>
          <w:sz w:val="20"/>
          <w:szCs w:val="20"/>
        </w:rPr>
      </w:pPr>
      <w:r w:rsidRPr="007E00C2">
        <w:rPr>
          <w:rFonts w:ascii="Arial" w:hAnsi="Arial" w:cs="Arial"/>
          <w:color w:val="000000" w:themeColor="text1"/>
          <w:sz w:val="20"/>
          <w:szCs w:val="20"/>
        </w:rPr>
        <w:t xml:space="preserve">Historik umění </w:t>
      </w:r>
      <w:r w:rsidRPr="003C1321">
        <w:rPr>
          <w:rFonts w:ascii="Arial" w:hAnsi="Arial" w:cs="Arial"/>
          <w:bCs/>
          <w:i/>
          <w:iCs/>
          <w:color w:val="000000" w:themeColor="text1"/>
          <w:sz w:val="20"/>
          <w:szCs w:val="20"/>
        </w:rPr>
        <w:t>Pavel Zatloukal</w:t>
      </w:r>
      <w:r w:rsidRPr="007E00C2">
        <w:rPr>
          <w:rFonts w:ascii="Arial" w:hAnsi="Arial" w:cs="Arial"/>
          <w:color w:val="000000" w:themeColor="text1"/>
          <w:sz w:val="20"/>
          <w:szCs w:val="20"/>
        </w:rPr>
        <w:t xml:space="preserve"> demonstroval na příkladech záměrů od konce 19. století oba přístupy: kontextovou architekturu i moderní, často kontrastní pojetí. O úspěchu obou přístupů nakonec rozhodovala kvalita projektů. </w:t>
      </w:r>
      <w:r w:rsidRPr="003C1321">
        <w:rPr>
          <w:rFonts w:ascii="Arial" w:hAnsi="Arial" w:cs="Arial"/>
          <w:bCs/>
          <w:i/>
          <w:iCs/>
          <w:color w:val="000000" w:themeColor="text1"/>
          <w:sz w:val="20"/>
          <w:szCs w:val="20"/>
        </w:rPr>
        <w:t xml:space="preserve">Robert </w:t>
      </w:r>
      <w:proofErr w:type="spellStart"/>
      <w:r w:rsidRPr="003C1321">
        <w:rPr>
          <w:rFonts w:ascii="Arial" w:hAnsi="Arial" w:cs="Arial"/>
          <w:bCs/>
          <w:i/>
          <w:iCs/>
          <w:color w:val="000000" w:themeColor="text1"/>
          <w:sz w:val="20"/>
          <w:szCs w:val="20"/>
        </w:rPr>
        <w:t>Bishop</w:t>
      </w:r>
      <w:proofErr w:type="spellEnd"/>
      <w:r w:rsidRPr="007E00C2">
        <w:rPr>
          <w:rFonts w:ascii="Arial" w:hAnsi="Arial" w:cs="Arial"/>
          <w:color w:val="000000" w:themeColor="text1"/>
          <w:sz w:val="20"/>
          <w:szCs w:val="20"/>
        </w:rPr>
        <w:t xml:space="preserve"> předvedl, jak současný projektant vychází ze sociologické analýzy cílových skupin projektu, jejich potřeb a hodnot (např. důraz mladé generace na ekologii a nové formy mobility).  Pokud jde o výšku staveb, v Olomouci dává přednost solitérním výškovým dominantám nových čtvrtí před masovou výškovou zástavbou. </w:t>
      </w:r>
      <w:r w:rsidRPr="003C1321">
        <w:rPr>
          <w:rFonts w:ascii="Arial" w:hAnsi="Arial" w:cs="Arial"/>
          <w:bCs/>
          <w:color w:val="000000" w:themeColor="text1"/>
          <w:sz w:val="20"/>
          <w:szCs w:val="20"/>
        </w:rPr>
        <w:t xml:space="preserve">Jan </w:t>
      </w:r>
      <w:proofErr w:type="spellStart"/>
      <w:r w:rsidRPr="003C1321">
        <w:rPr>
          <w:rFonts w:ascii="Arial" w:hAnsi="Arial" w:cs="Arial"/>
          <w:bCs/>
          <w:color w:val="000000" w:themeColor="text1"/>
          <w:sz w:val="20"/>
          <w:szCs w:val="20"/>
        </w:rPr>
        <w:t>Šépka</w:t>
      </w:r>
      <w:proofErr w:type="spellEnd"/>
      <w:r w:rsidRPr="007E00C2">
        <w:rPr>
          <w:rFonts w:ascii="Arial" w:hAnsi="Arial" w:cs="Arial"/>
          <w:color w:val="000000" w:themeColor="text1"/>
          <w:sz w:val="20"/>
          <w:szCs w:val="20"/>
        </w:rPr>
        <w:t xml:space="preserve"> zdůraznil význam odvahy a spolupráce při prosazování unikátních záměrů v kontextu okolní historické zástavby i význam moderních technologií. Projekt Středoevropského fóra má v Olomouci vzniknout z betonu a pravděpodobně dokonce prostřednictvím unikátního 3D tisku. </w:t>
      </w:r>
    </w:p>
    <w:p w:rsidR="00C43855" w:rsidRPr="007E00C2" w:rsidRDefault="00C43855" w:rsidP="00C43855">
      <w:pPr>
        <w:pStyle w:val="Normln1"/>
        <w:numPr>
          <w:ilvl w:val="0"/>
          <w:numId w:val="1"/>
        </w:numPr>
        <w:spacing w:line="360" w:lineRule="auto"/>
        <w:jc w:val="both"/>
        <w:rPr>
          <w:rFonts w:ascii="Arial" w:hAnsi="Arial" w:cs="Arial"/>
          <w:color w:val="000000" w:themeColor="text1"/>
          <w:sz w:val="20"/>
          <w:szCs w:val="20"/>
        </w:rPr>
      </w:pPr>
      <w:r w:rsidRPr="007E00C2">
        <w:rPr>
          <w:rFonts w:ascii="Arial" w:hAnsi="Arial" w:cs="Arial"/>
          <w:b/>
          <w:bCs/>
          <w:color w:val="000000" w:themeColor="text1"/>
          <w:sz w:val="20"/>
          <w:szCs w:val="20"/>
        </w:rPr>
        <w:t>Za rozvoj měst odpovídají demokraticky zvolení politici, města nemůžou řídit úředníci ani vládní ministerstva</w:t>
      </w:r>
    </w:p>
    <w:p w:rsidR="00C43855" w:rsidRPr="007E00C2" w:rsidRDefault="00C43855" w:rsidP="00C43855">
      <w:pPr>
        <w:pStyle w:val="Normln1"/>
        <w:spacing w:line="360" w:lineRule="auto"/>
        <w:jc w:val="both"/>
        <w:rPr>
          <w:rFonts w:ascii="Arial" w:hAnsi="Arial" w:cs="Arial"/>
          <w:color w:val="000000" w:themeColor="text1"/>
          <w:sz w:val="20"/>
          <w:szCs w:val="20"/>
        </w:rPr>
      </w:pPr>
      <w:r w:rsidRPr="007E00C2">
        <w:rPr>
          <w:rFonts w:ascii="Arial" w:hAnsi="Arial" w:cs="Arial"/>
          <w:color w:val="000000" w:themeColor="text1"/>
          <w:sz w:val="20"/>
          <w:szCs w:val="20"/>
        </w:rPr>
        <w:t xml:space="preserve">Architekti jsou pouze odborným nástrojem, vizi a cíle rozvoji měst mají dát politici, kteří musí mít schopnost svou vizi prosadit. V praxi často ale města řídí úředníci bez přímé zodpovědnosti, stále častěji do autonomie samospráv vstupují také centrální orgány. Politici si stěžují na nepřízeň legislativy, přitom jsou sami jejími tvůrci. Musí najít sílu zákony zjednodušit, vrátit se k jejich původní funkční podobě z počátku devadesátých let a znovu převzít plnou odpovědnost za rozvoj měst.   </w:t>
      </w:r>
    </w:p>
    <w:p w:rsidR="00C43855" w:rsidRDefault="00C43855" w:rsidP="00C43855">
      <w:pPr>
        <w:tabs>
          <w:tab w:val="left" w:pos="420"/>
        </w:tabs>
        <w:spacing w:after="160" w:line="360" w:lineRule="auto"/>
        <w:jc w:val="both"/>
        <w:rPr>
          <w:rFonts w:ascii="Arial" w:hAnsi="Arial" w:cs="Arial"/>
          <w:color w:val="000000" w:themeColor="text1"/>
          <w:sz w:val="20"/>
          <w:szCs w:val="20"/>
        </w:rPr>
      </w:pPr>
      <w:r w:rsidRPr="007E00C2">
        <w:rPr>
          <w:rFonts w:ascii="Arial" w:hAnsi="Arial" w:cs="Arial"/>
          <w:color w:val="000000" w:themeColor="text1"/>
          <w:sz w:val="20"/>
          <w:szCs w:val="20"/>
        </w:rPr>
        <w:t xml:space="preserve">„Dlouhodobě vnímáme problémy územního rozvoje. Chceme podporovat rozvoj podnikání, vznik nových pracovních míst, příležitosti pro absolventy a talentované mladé lidi. Stejně tak bránit vylidňování měst a zvyšovat jejich atraktivitu. S tím souvisí potřeba kvalitního bydlení i dostatek lokalit pro rozvoj firem. Současně netřeba chodit kolem horké kaše, ve veřejném prostoru nám také chybí </w:t>
      </w:r>
      <w:r w:rsidRPr="007E00C2">
        <w:rPr>
          <w:rFonts w:ascii="Arial" w:hAnsi="Arial" w:cs="Arial"/>
          <w:color w:val="000000" w:themeColor="text1"/>
          <w:sz w:val="20"/>
          <w:szCs w:val="20"/>
        </w:rPr>
        <w:lastRenderedPageBreak/>
        <w:t xml:space="preserve">odvaha. Velké emoce dlouhodobě </w:t>
      </w:r>
      <w:proofErr w:type="gramStart"/>
      <w:r w:rsidRPr="007E00C2">
        <w:rPr>
          <w:rFonts w:ascii="Arial" w:hAnsi="Arial" w:cs="Arial"/>
          <w:color w:val="000000" w:themeColor="text1"/>
          <w:sz w:val="20"/>
          <w:szCs w:val="20"/>
        </w:rPr>
        <w:t>budí</w:t>
      </w:r>
      <w:proofErr w:type="gramEnd"/>
      <w:r w:rsidRPr="007E00C2">
        <w:rPr>
          <w:rFonts w:ascii="Arial" w:hAnsi="Arial" w:cs="Arial"/>
          <w:color w:val="000000" w:themeColor="text1"/>
          <w:sz w:val="20"/>
          <w:szCs w:val="20"/>
        </w:rPr>
        <w:t xml:space="preserve"> například projekty </w:t>
      </w:r>
      <w:proofErr w:type="gramStart"/>
      <w:r w:rsidRPr="007E00C2">
        <w:rPr>
          <w:rFonts w:ascii="Arial" w:hAnsi="Arial" w:cs="Arial"/>
          <w:color w:val="000000" w:themeColor="text1"/>
          <w:sz w:val="20"/>
          <w:szCs w:val="20"/>
        </w:rPr>
        <w:t>SEFO</w:t>
      </w:r>
      <w:proofErr w:type="gramEnd"/>
      <w:r w:rsidRPr="007E00C2">
        <w:rPr>
          <w:rFonts w:ascii="Arial" w:hAnsi="Arial" w:cs="Arial"/>
          <w:color w:val="000000" w:themeColor="text1"/>
          <w:sz w:val="20"/>
          <w:szCs w:val="20"/>
        </w:rPr>
        <w:t xml:space="preserve"> či </w:t>
      </w:r>
      <w:proofErr w:type="spellStart"/>
      <w:r w:rsidRPr="007E00C2">
        <w:rPr>
          <w:rFonts w:ascii="Arial" w:hAnsi="Arial" w:cs="Arial"/>
          <w:color w:val="000000" w:themeColor="text1"/>
          <w:sz w:val="20"/>
          <w:szCs w:val="20"/>
        </w:rPr>
        <w:t>Šantovka</w:t>
      </w:r>
      <w:proofErr w:type="spellEnd"/>
      <w:r w:rsidRPr="007E00C2">
        <w:rPr>
          <w:rFonts w:ascii="Arial" w:hAnsi="Arial" w:cs="Arial"/>
          <w:color w:val="000000" w:themeColor="text1"/>
          <w:sz w:val="20"/>
          <w:szCs w:val="20"/>
        </w:rPr>
        <w:t xml:space="preserve"> Tower, u obou jsem osobně bytostně přesvědčen o kvalitě a přínosu a přál bych si realizaci obou, naše město to posune kupředu,“ řekl hlavní organizátor konference, ředitel Okresní hospodářské komory Olomouc</w:t>
      </w:r>
      <w:r w:rsidRPr="007E00C2">
        <w:rPr>
          <w:rFonts w:ascii="Arial" w:hAnsi="Arial" w:cs="Arial"/>
          <w:b/>
          <w:bCs/>
          <w:color w:val="000000" w:themeColor="text1"/>
          <w:sz w:val="20"/>
          <w:szCs w:val="20"/>
        </w:rPr>
        <w:t xml:space="preserve"> </w:t>
      </w:r>
      <w:r w:rsidRPr="003C1321">
        <w:rPr>
          <w:rFonts w:ascii="Arial" w:hAnsi="Arial" w:cs="Arial"/>
          <w:bCs/>
          <w:color w:val="000000" w:themeColor="text1"/>
          <w:sz w:val="20"/>
          <w:szCs w:val="20"/>
        </w:rPr>
        <w:t>Radim Kašpar</w:t>
      </w:r>
      <w:r w:rsidRPr="007E00C2">
        <w:rPr>
          <w:rFonts w:ascii="Arial" w:hAnsi="Arial" w:cs="Arial"/>
          <w:color w:val="000000" w:themeColor="text1"/>
          <w:sz w:val="20"/>
          <w:szCs w:val="20"/>
        </w:rPr>
        <w:t>.</w:t>
      </w:r>
    </w:p>
    <w:p w:rsidR="00C43855" w:rsidRPr="007E00C2" w:rsidRDefault="00C43855" w:rsidP="00C43855">
      <w:pPr>
        <w:spacing w:line="360" w:lineRule="auto"/>
        <w:jc w:val="both"/>
        <w:rPr>
          <w:rFonts w:ascii="Arial" w:hAnsi="Arial" w:cs="Arial"/>
          <w:sz w:val="20"/>
          <w:szCs w:val="20"/>
        </w:rPr>
      </w:pPr>
    </w:p>
    <w:p w:rsidR="00186A90" w:rsidRDefault="00186A90"/>
    <w:sectPr w:rsidR="00186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03480"/>
    <w:multiLevelType w:val="multilevel"/>
    <w:tmpl w:val="5E3034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55"/>
    <w:rsid w:val="00186A90"/>
    <w:rsid w:val="00C43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855"/>
    <w:pPr>
      <w:widowControl w:val="0"/>
      <w:suppressAutoHyphens/>
      <w:spacing w:after="0" w:line="240" w:lineRule="auto"/>
    </w:pPr>
    <w:rPr>
      <w:rFonts w:ascii="Times New Roman" w:eastAsia="Tahom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qFormat/>
    <w:rsid w:val="00C43855"/>
    <w:pPr>
      <w:widowControl w:val="0"/>
      <w:suppressAutoHyphens/>
      <w:spacing w:before="100" w:beforeAutospacing="1" w:after="100" w:afterAutospacing="1" w:line="240" w:lineRule="auto"/>
    </w:pPr>
    <w:rPr>
      <w:rFonts w:ascii="Times New Roman" w:eastAsia="Tahoma"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855"/>
    <w:pPr>
      <w:widowControl w:val="0"/>
      <w:suppressAutoHyphens/>
      <w:spacing w:after="0" w:line="240" w:lineRule="auto"/>
    </w:pPr>
    <w:rPr>
      <w:rFonts w:ascii="Times New Roman" w:eastAsia="Tahom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qFormat/>
    <w:rsid w:val="00C43855"/>
    <w:pPr>
      <w:widowControl w:val="0"/>
      <w:suppressAutoHyphens/>
      <w:spacing w:before="100" w:beforeAutospacing="1" w:after="100" w:afterAutospacing="1" w:line="240" w:lineRule="auto"/>
    </w:pPr>
    <w:rPr>
      <w:rFonts w:ascii="Times New Roman" w:eastAsia="Tahom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2816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Stedra Radka</dc:creator>
  <cp:lastModifiedBy>Stedra Radka</cp:lastModifiedBy>
  <cp:revision>1</cp:revision>
  <dcterms:created xsi:type="dcterms:W3CDTF">2022-06-01T11:58:00Z</dcterms:created>
  <dcterms:modified xsi:type="dcterms:W3CDTF">2022-06-01T11:59:00Z</dcterms:modified>
</cp:coreProperties>
</file>