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8578" w14:textId="3D96025A" w:rsidR="00B7391A" w:rsidRPr="00B7391A" w:rsidRDefault="00B7391A" w:rsidP="00B7391A">
      <w:pPr>
        <w:pStyle w:val="Titulek"/>
        <w:keepNext/>
        <w:rPr>
          <w:color w:val="auto"/>
          <w:sz w:val="22"/>
          <w:szCs w:val="22"/>
          <w:lang w:val="es-ES"/>
        </w:rPr>
      </w:pPr>
      <w:r w:rsidRPr="00B7391A">
        <w:rPr>
          <w:color w:val="auto"/>
          <w:sz w:val="22"/>
          <w:szCs w:val="22"/>
          <w:lang w:val="es-ES"/>
        </w:rPr>
        <w:t xml:space="preserve">Tabulka </w:t>
      </w:r>
      <w:r w:rsidRPr="00723C3F">
        <w:rPr>
          <w:color w:val="auto"/>
          <w:sz w:val="22"/>
          <w:szCs w:val="22"/>
        </w:rPr>
        <w:fldChar w:fldCharType="begin"/>
      </w:r>
      <w:r w:rsidRPr="00B7391A">
        <w:rPr>
          <w:color w:val="auto"/>
          <w:sz w:val="22"/>
          <w:szCs w:val="22"/>
          <w:lang w:val="es-ES"/>
        </w:rPr>
        <w:instrText xml:space="preserve"> SEQ Tabulka \* ARABIC </w:instrText>
      </w:r>
      <w:r w:rsidRPr="00723C3F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  <w:lang w:val="es-ES"/>
        </w:rPr>
        <w:t>1</w:t>
      </w:r>
      <w:r w:rsidRPr="00723C3F">
        <w:rPr>
          <w:color w:val="auto"/>
          <w:sz w:val="22"/>
          <w:szCs w:val="22"/>
        </w:rPr>
        <w:fldChar w:fldCharType="end"/>
      </w:r>
      <w:r w:rsidRPr="00B7391A">
        <w:rPr>
          <w:color w:val="auto"/>
          <w:sz w:val="22"/>
          <w:szCs w:val="22"/>
          <w:lang w:val="es-ES"/>
        </w:rPr>
        <w:t xml:space="preserve"> Informace o parkovacím domě</w:t>
      </w:r>
    </w:p>
    <w:tbl>
      <w:tblPr>
        <w:tblStyle w:val="Mkatabulky"/>
        <w:tblpPr w:leftFromText="180" w:rightFromText="180" w:vertAnchor="text" w:horzAnchor="margin" w:tblpY="6"/>
        <w:tblW w:w="6700" w:type="dxa"/>
        <w:tblLook w:val="04A0" w:firstRow="1" w:lastRow="0" w:firstColumn="1" w:lastColumn="0" w:noHBand="0" w:noVBand="1"/>
      </w:tblPr>
      <w:tblGrid>
        <w:gridCol w:w="5251"/>
        <w:gridCol w:w="1805"/>
      </w:tblGrid>
      <w:tr w:rsidR="00B7391A" w:rsidRPr="00AB69C6" w14:paraId="69AC5395" w14:textId="77777777" w:rsidTr="00B7391A">
        <w:trPr>
          <w:trHeight w:val="291"/>
        </w:trPr>
        <w:tc>
          <w:tcPr>
            <w:tcW w:w="5251" w:type="dxa"/>
            <w:noWrap/>
            <w:hideMark/>
          </w:tcPr>
          <w:p w14:paraId="16D44515" w14:textId="07CF8A13" w:rsidR="00B7391A" w:rsidRPr="00AB69C6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investiční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náklady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stavby</w:t>
            </w:r>
            <w:proofErr w:type="spellEnd"/>
            <w:r w:rsidR="004B78D2">
              <w:rPr>
                <w:b/>
                <w:bCs/>
              </w:rPr>
              <w:t xml:space="preserve"> </w:t>
            </w:r>
            <w:proofErr w:type="spellStart"/>
            <w:r w:rsidR="004B78D2" w:rsidRPr="004B78D2">
              <w:rPr>
                <w:b/>
                <w:bCs/>
              </w:rPr>
              <w:t>Jeremenkova</w:t>
            </w:r>
            <w:proofErr w:type="spellEnd"/>
            <w:r w:rsidR="004B78D2" w:rsidRPr="004B78D2">
              <w:rPr>
                <w:b/>
                <w:bCs/>
              </w:rPr>
              <w:t xml:space="preserve"> – </w:t>
            </w:r>
            <w:proofErr w:type="spellStart"/>
            <w:r w:rsidR="004B78D2" w:rsidRPr="004B78D2">
              <w:rPr>
                <w:b/>
                <w:bCs/>
              </w:rPr>
              <w:t>přednádraží</w:t>
            </w:r>
            <w:proofErr w:type="spellEnd"/>
            <w:r w:rsidR="004B78D2" w:rsidRPr="004B78D2">
              <w:rPr>
                <w:b/>
                <w:bCs/>
              </w:rPr>
              <w:t xml:space="preserve"> – </w:t>
            </w:r>
            <w:proofErr w:type="spellStart"/>
            <w:r w:rsidR="004B78D2" w:rsidRPr="004B78D2">
              <w:rPr>
                <w:b/>
                <w:bCs/>
              </w:rPr>
              <w:t>podzemní</w:t>
            </w:r>
            <w:proofErr w:type="spellEnd"/>
            <w:r w:rsidR="004B78D2" w:rsidRPr="004B78D2">
              <w:rPr>
                <w:b/>
                <w:bCs/>
              </w:rPr>
              <w:t xml:space="preserve"> </w:t>
            </w:r>
            <w:proofErr w:type="spellStart"/>
            <w:r w:rsidR="004B78D2" w:rsidRPr="004B78D2">
              <w:rPr>
                <w:b/>
                <w:bCs/>
              </w:rPr>
              <w:t>parkoviště</w:t>
            </w:r>
            <w:proofErr w:type="spellEnd"/>
            <w:r w:rsidR="004B78D2">
              <w:rPr>
                <w:b/>
                <w:bCs/>
              </w:rPr>
              <w:t xml:space="preserve"> (</w:t>
            </w:r>
            <w:proofErr w:type="spellStart"/>
            <w:r w:rsidR="004B78D2">
              <w:rPr>
                <w:b/>
                <w:bCs/>
              </w:rPr>
              <w:t>celá</w:t>
            </w:r>
            <w:proofErr w:type="spellEnd"/>
            <w:r w:rsidR="004B78D2">
              <w:rPr>
                <w:b/>
                <w:bCs/>
              </w:rPr>
              <w:t xml:space="preserve"> </w:t>
            </w:r>
            <w:proofErr w:type="spellStart"/>
            <w:r w:rsidR="004B78D2">
              <w:rPr>
                <w:b/>
                <w:bCs/>
              </w:rPr>
              <w:t>stavba</w:t>
            </w:r>
            <w:proofErr w:type="spellEnd"/>
            <w:r w:rsidR="004B78D2">
              <w:rPr>
                <w:b/>
                <w:bCs/>
              </w:rPr>
              <w:t>)</w:t>
            </w:r>
          </w:p>
        </w:tc>
        <w:tc>
          <w:tcPr>
            <w:tcW w:w="1449" w:type="dxa"/>
            <w:noWrap/>
            <w:hideMark/>
          </w:tcPr>
          <w:p w14:paraId="686AF0FF" w14:textId="489F5C52" w:rsidR="00B7391A" w:rsidRPr="00AB69C6" w:rsidRDefault="004B78D2" w:rsidP="00B7391A">
            <w:r>
              <w:t>115 767 224,51Kč</w:t>
            </w:r>
          </w:p>
        </w:tc>
      </w:tr>
      <w:tr w:rsidR="00B7391A" w:rsidRPr="00AB69C6" w14:paraId="1E7BB1B1" w14:textId="77777777" w:rsidTr="00B7391A">
        <w:trPr>
          <w:trHeight w:val="291"/>
        </w:trPr>
        <w:tc>
          <w:tcPr>
            <w:tcW w:w="5251" w:type="dxa"/>
            <w:noWrap/>
            <w:hideMark/>
          </w:tcPr>
          <w:p w14:paraId="130F5904" w14:textId="77777777" w:rsidR="00B7391A" w:rsidRPr="00AB69C6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výstavby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parkovacího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domu</w:t>
            </w:r>
            <w:proofErr w:type="spellEnd"/>
          </w:p>
        </w:tc>
        <w:tc>
          <w:tcPr>
            <w:tcW w:w="1449" w:type="dxa"/>
            <w:noWrap/>
            <w:hideMark/>
          </w:tcPr>
          <w:p w14:paraId="4ED6B8C8" w14:textId="3D60E0DD" w:rsidR="00B7391A" w:rsidRPr="00AB69C6" w:rsidRDefault="008136E0" w:rsidP="00B7391A">
            <w:r>
              <w:t>2002</w:t>
            </w:r>
          </w:p>
        </w:tc>
      </w:tr>
      <w:tr w:rsidR="00B7391A" w:rsidRPr="00AB69C6" w14:paraId="4315DB8C" w14:textId="77777777" w:rsidTr="00B7391A">
        <w:trPr>
          <w:trHeight w:val="291"/>
        </w:trPr>
        <w:tc>
          <w:tcPr>
            <w:tcW w:w="5251" w:type="dxa"/>
            <w:noWrap/>
            <w:hideMark/>
          </w:tcPr>
          <w:p w14:paraId="0A5C8F66" w14:textId="77777777" w:rsidR="00B7391A" w:rsidRPr="00AB69C6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Zdroj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financování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investice</w:t>
            </w:r>
            <w:proofErr w:type="spellEnd"/>
          </w:p>
        </w:tc>
        <w:tc>
          <w:tcPr>
            <w:tcW w:w="1449" w:type="dxa"/>
            <w:noWrap/>
            <w:hideMark/>
          </w:tcPr>
          <w:p w14:paraId="1BF5E318" w14:textId="1E730267" w:rsidR="00B7391A" w:rsidRPr="00AB69C6" w:rsidRDefault="004B78D2" w:rsidP="00B7391A">
            <w:proofErr w:type="spellStart"/>
            <w:r>
              <w:t>Společná</w:t>
            </w:r>
            <w:proofErr w:type="spellEnd"/>
            <w:r>
              <w:t xml:space="preserve"> </w:t>
            </w:r>
            <w:proofErr w:type="spellStart"/>
            <w:r w:rsidR="00DC1B80">
              <w:t>invetsice</w:t>
            </w:r>
            <w:proofErr w:type="spellEnd"/>
            <w:r w:rsidR="00DC1B80">
              <w:t xml:space="preserve"> </w:t>
            </w:r>
            <w:proofErr w:type="spellStart"/>
            <w:r w:rsidR="00DC1B80">
              <w:t>Statutárního</w:t>
            </w:r>
            <w:proofErr w:type="spellEnd"/>
            <w:r w:rsidR="00DC1B80">
              <w:t xml:space="preserve"> </w:t>
            </w:r>
            <w:proofErr w:type="spellStart"/>
            <w:r w:rsidR="00DC1B80">
              <w:t>města</w:t>
            </w:r>
            <w:proofErr w:type="spellEnd"/>
            <w:r w:rsidR="00DC1B80">
              <w:t xml:space="preserve"> Olomouc a </w:t>
            </w:r>
            <w:proofErr w:type="spellStart"/>
            <w:r w:rsidR="00DC1B80">
              <w:t>Olomouckého</w:t>
            </w:r>
            <w:proofErr w:type="spellEnd"/>
            <w:r w:rsidR="00DC1B80">
              <w:t xml:space="preserve"> </w:t>
            </w:r>
            <w:proofErr w:type="spellStart"/>
            <w:r w:rsidR="00DC1B80">
              <w:t>kraje</w:t>
            </w:r>
            <w:proofErr w:type="spellEnd"/>
            <w:r w:rsidR="00DC1B80">
              <w:t xml:space="preserve"> </w:t>
            </w:r>
          </w:p>
        </w:tc>
      </w:tr>
      <w:tr w:rsidR="00B7391A" w:rsidRPr="00AB69C6" w14:paraId="1030ED7B" w14:textId="77777777" w:rsidTr="00B7391A">
        <w:trPr>
          <w:trHeight w:val="291"/>
        </w:trPr>
        <w:tc>
          <w:tcPr>
            <w:tcW w:w="5251" w:type="dxa"/>
            <w:noWrap/>
            <w:hideMark/>
          </w:tcPr>
          <w:p w14:paraId="38945CCE" w14:textId="77777777" w:rsidR="00B7391A" w:rsidRPr="00AB69C6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Druh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parkovacího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domu</w:t>
            </w:r>
            <w:proofErr w:type="spellEnd"/>
          </w:p>
        </w:tc>
        <w:tc>
          <w:tcPr>
            <w:tcW w:w="1449" w:type="dxa"/>
            <w:noWrap/>
            <w:hideMark/>
          </w:tcPr>
          <w:p w14:paraId="2EB92799" w14:textId="0624AB59" w:rsidR="00B7391A" w:rsidRPr="00AB69C6" w:rsidRDefault="004B78D2" w:rsidP="00B7391A">
            <w:proofErr w:type="spellStart"/>
            <w:r>
              <w:t>Podzemní</w:t>
            </w:r>
            <w:proofErr w:type="spellEnd"/>
            <w:r>
              <w:t xml:space="preserve"> </w:t>
            </w:r>
            <w:proofErr w:type="spellStart"/>
            <w:r>
              <w:t>parkoviště</w:t>
            </w:r>
            <w:proofErr w:type="spellEnd"/>
          </w:p>
        </w:tc>
      </w:tr>
      <w:tr w:rsidR="00B7391A" w:rsidRPr="00AB69C6" w14:paraId="69DDAA53" w14:textId="77777777" w:rsidTr="00B7391A">
        <w:trPr>
          <w:trHeight w:val="291"/>
        </w:trPr>
        <w:tc>
          <w:tcPr>
            <w:tcW w:w="5251" w:type="dxa"/>
            <w:noWrap/>
            <w:hideMark/>
          </w:tcPr>
          <w:p w14:paraId="40133371" w14:textId="77777777" w:rsidR="00B7391A" w:rsidRPr="00AB69C6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nadzemních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podlaží</w:t>
            </w:r>
            <w:proofErr w:type="spellEnd"/>
          </w:p>
        </w:tc>
        <w:tc>
          <w:tcPr>
            <w:tcW w:w="1449" w:type="dxa"/>
            <w:noWrap/>
            <w:hideMark/>
          </w:tcPr>
          <w:p w14:paraId="3BA952E3" w14:textId="24A58E0E" w:rsidR="00B7391A" w:rsidRPr="00AB69C6" w:rsidRDefault="008136E0" w:rsidP="008136E0">
            <w:r>
              <w:t>0</w:t>
            </w:r>
          </w:p>
        </w:tc>
      </w:tr>
      <w:tr w:rsidR="00B7391A" w:rsidRPr="00AB69C6" w14:paraId="4C54EA99" w14:textId="77777777" w:rsidTr="00B7391A">
        <w:trPr>
          <w:trHeight w:val="291"/>
        </w:trPr>
        <w:tc>
          <w:tcPr>
            <w:tcW w:w="5251" w:type="dxa"/>
            <w:noWrap/>
          </w:tcPr>
          <w:p w14:paraId="77DC2683" w14:textId="77777777" w:rsidR="00B7391A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podzemních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podlaží</w:t>
            </w:r>
            <w:proofErr w:type="spellEnd"/>
          </w:p>
        </w:tc>
        <w:tc>
          <w:tcPr>
            <w:tcW w:w="1449" w:type="dxa"/>
            <w:noWrap/>
          </w:tcPr>
          <w:p w14:paraId="53BE732A" w14:textId="46211398" w:rsidR="00B7391A" w:rsidRPr="00AB69C6" w:rsidRDefault="008136E0" w:rsidP="00B7391A">
            <w:r>
              <w:t>2</w:t>
            </w:r>
          </w:p>
        </w:tc>
      </w:tr>
      <w:tr w:rsidR="00B7391A" w:rsidRPr="00AB69C6" w14:paraId="2EEE1C1C" w14:textId="77777777" w:rsidTr="00B7391A">
        <w:trPr>
          <w:trHeight w:val="291"/>
        </w:trPr>
        <w:tc>
          <w:tcPr>
            <w:tcW w:w="5251" w:type="dxa"/>
            <w:noWrap/>
          </w:tcPr>
          <w:p w14:paraId="70B8CF56" w14:textId="77777777" w:rsidR="00B7391A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parkovacích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míst</w:t>
            </w:r>
            <w:proofErr w:type="spellEnd"/>
          </w:p>
        </w:tc>
        <w:tc>
          <w:tcPr>
            <w:tcW w:w="1449" w:type="dxa"/>
            <w:noWrap/>
          </w:tcPr>
          <w:p w14:paraId="7CF71BB0" w14:textId="611B5742" w:rsidR="00B7391A" w:rsidRPr="00AB69C6" w:rsidRDefault="008136E0" w:rsidP="00B7391A">
            <w:r>
              <w:t>354</w:t>
            </w:r>
          </w:p>
        </w:tc>
      </w:tr>
      <w:tr w:rsidR="00B7391A" w:rsidRPr="00AB69C6" w14:paraId="08E31DB2" w14:textId="77777777" w:rsidTr="00B7391A">
        <w:trPr>
          <w:trHeight w:val="291"/>
        </w:trPr>
        <w:tc>
          <w:tcPr>
            <w:tcW w:w="5251" w:type="dxa"/>
            <w:noWrap/>
          </w:tcPr>
          <w:p w14:paraId="7FB92AAC" w14:textId="77777777" w:rsidR="00B7391A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míst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osoby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sprůkazem</w:t>
            </w:r>
            <w:proofErr w:type="spellEnd"/>
            <w:r>
              <w:rPr>
                <w:b/>
                <w:bCs/>
              </w:rPr>
              <w:t xml:space="preserve"> ZTP </w:t>
            </w:r>
            <w:proofErr w:type="spellStart"/>
            <w:r>
              <w:rPr>
                <w:b/>
                <w:bCs/>
              </w:rPr>
              <w:t>čiZTP</w:t>
            </w:r>
            <w:proofErr w:type="spellEnd"/>
            <w:r>
              <w:rPr>
                <w:b/>
                <w:bCs/>
              </w:rPr>
              <w:t>/P</w:t>
            </w:r>
          </w:p>
        </w:tc>
        <w:tc>
          <w:tcPr>
            <w:tcW w:w="1449" w:type="dxa"/>
            <w:noWrap/>
          </w:tcPr>
          <w:p w14:paraId="7DA6F3C7" w14:textId="70EF5DAF" w:rsidR="00B7391A" w:rsidRPr="00AB69C6" w:rsidRDefault="008136E0" w:rsidP="00B7391A">
            <w:r>
              <w:t>6</w:t>
            </w:r>
          </w:p>
        </w:tc>
      </w:tr>
      <w:tr w:rsidR="00B7391A" w:rsidRPr="00AB69C6" w14:paraId="0D2CE854" w14:textId="77777777" w:rsidTr="00B7391A">
        <w:trPr>
          <w:trHeight w:val="291"/>
        </w:trPr>
        <w:tc>
          <w:tcPr>
            <w:tcW w:w="5251" w:type="dxa"/>
            <w:noWrap/>
          </w:tcPr>
          <w:p w14:paraId="0BF6E7A5" w14:textId="77777777" w:rsidR="00B7391A" w:rsidRDefault="00B7391A" w:rsidP="00B739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Možnost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nabíjení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elektromobilů</w:t>
            </w:r>
            <w:proofErr w:type="spellEnd"/>
          </w:p>
        </w:tc>
        <w:tc>
          <w:tcPr>
            <w:tcW w:w="1449" w:type="dxa"/>
            <w:noWrap/>
          </w:tcPr>
          <w:p w14:paraId="1A215E57" w14:textId="77777777" w:rsidR="00B7391A" w:rsidRPr="00AB69C6" w:rsidRDefault="00B7391A" w:rsidP="00B7391A">
            <w:r>
              <w:t>ANO/</w:t>
            </w:r>
            <w:r w:rsidRPr="008136E0">
              <w:rPr>
                <w:u w:val="single"/>
              </w:rPr>
              <w:t>NE</w:t>
            </w:r>
          </w:p>
        </w:tc>
      </w:tr>
    </w:tbl>
    <w:p w14:paraId="102660C5" w14:textId="3E83B6BF" w:rsidR="00AB69C6" w:rsidRPr="00B7391A" w:rsidRDefault="00AB69C6">
      <w:pPr>
        <w:rPr>
          <w:lang w:val="cs-CZ"/>
        </w:rPr>
      </w:pPr>
      <w:r w:rsidRPr="00AB69C6">
        <w:rPr>
          <w:lang w:val="cs-CZ"/>
        </w:rPr>
        <w:fldChar w:fldCharType="begin"/>
      </w:r>
      <w:r w:rsidRPr="00AB69C6">
        <w:rPr>
          <w:lang w:val="cs-CZ"/>
        </w:rPr>
        <w:instrText xml:space="preserve"> LINK Excel.Sheet.12 "Sešit1" "List1!R1C1:R6C7" \a \f 5 \h  \* MERGEFORMAT </w:instrText>
      </w:r>
      <w:r w:rsidRPr="00AB69C6">
        <w:rPr>
          <w:lang w:val="cs-CZ"/>
        </w:rPr>
        <w:fldChar w:fldCharType="separate"/>
      </w:r>
    </w:p>
    <w:p w14:paraId="2B59EED6" w14:textId="77777777" w:rsidR="00B7391A" w:rsidRPr="00B7391A" w:rsidRDefault="00B7391A" w:rsidP="00AB69C6">
      <w:pPr>
        <w:pStyle w:val="Titulek"/>
        <w:keepNext/>
        <w:rPr>
          <w:i w:val="0"/>
          <w:iCs w:val="0"/>
          <w:color w:val="auto"/>
          <w:sz w:val="22"/>
          <w:szCs w:val="22"/>
          <w:lang w:val="cs-CZ"/>
        </w:rPr>
      </w:pPr>
    </w:p>
    <w:p w14:paraId="24C54D05" w14:textId="77777777" w:rsidR="00B7391A" w:rsidRPr="00B7391A" w:rsidRDefault="00B7391A" w:rsidP="00AB69C6">
      <w:pPr>
        <w:pStyle w:val="Titulek"/>
        <w:keepNext/>
        <w:rPr>
          <w:i w:val="0"/>
          <w:iCs w:val="0"/>
          <w:color w:val="auto"/>
          <w:sz w:val="22"/>
          <w:szCs w:val="22"/>
          <w:lang w:val="cs-CZ"/>
        </w:rPr>
      </w:pPr>
    </w:p>
    <w:p w14:paraId="4C988C15" w14:textId="77777777" w:rsidR="00B7391A" w:rsidRPr="00B7391A" w:rsidRDefault="00B7391A" w:rsidP="00AB69C6">
      <w:pPr>
        <w:pStyle w:val="Titulek"/>
        <w:keepNext/>
        <w:rPr>
          <w:i w:val="0"/>
          <w:iCs w:val="0"/>
          <w:color w:val="auto"/>
          <w:sz w:val="22"/>
          <w:szCs w:val="22"/>
          <w:lang w:val="cs-CZ"/>
        </w:rPr>
      </w:pPr>
    </w:p>
    <w:p w14:paraId="0A37763F" w14:textId="77777777" w:rsidR="00B7391A" w:rsidRPr="00B7391A" w:rsidRDefault="00B7391A" w:rsidP="00AB69C6">
      <w:pPr>
        <w:pStyle w:val="Titulek"/>
        <w:keepNext/>
        <w:rPr>
          <w:i w:val="0"/>
          <w:iCs w:val="0"/>
          <w:color w:val="auto"/>
          <w:sz w:val="22"/>
          <w:szCs w:val="22"/>
          <w:lang w:val="cs-CZ"/>
        </w:rPr>
      </w:pPr>
    </w:p>
    <w:p w14:paraId="27D700DB" w14:textId="77777777" w:rsidR="00B7391A" w:rsidRPr="00B7391A" w:rsidRDefault="00B7391A" w:rsidP="00AB69C6">
      <w:pPr>
        <w:pStyle w:val="Titulek"/>
        <w:keepNext/>
        <w:rPr>
          <w:i w:val="0"/>
          <w:iCs w:val="0"/>
          <w:color w:val="auto"/>
          <w:sz w:val="22"/>
          <w:szCs w:val="22"/>
          <w:lang w:val="cs-CZ"/>
        </w:rPr>
      </w:pPr>
    </w:p>
    <w:p w14:paraId="267209AD" w14:textId="77777777" w:rsidR="00B7391A" w:rsidRPr="00B7391A" w:rsidRDefault="00B7391A" w:rsidP="00B7391A">
      <w:pPr>
        <w:rPr>
          <w:lang w:val="cs-CZ"/>
        </w:rPr>
      </w:pPr>
    </w:p>
    <w:p w14:paraId="3D2FE151" w14:textId="77777777" w:rsidR="00DC1B80" w:rsidRDefault="00DC1B80" w:rsidP="00AB69C6">
      <w:pPr>
        <w:pStyle w:val="Titulek"/>
        <w:keepNext/>
        <w:rPr>
          <w:color w:val="auto"/>
          <w:sz w:val="22"/>
          <w:szCs w:val="22"/>
          <w:lang w:val="cs-CZ"/>
        </w:rPr>
      </w:pPr>
    </w:p>
    <w:p w14:paraId="70E3A73B" w14:textId="77777777" w:rsidR="00DC1B80" w:rsidRDefault="00DC1B80" w:rsidP="00AB69C6">
      <w:pPr>
        <w:pStyle w:val="Titulek"/>
        <w:keepNext/>
        <w:rPr>
          <w:color w:val="auto"/>
          <w:sz w:val="22"/>
          <w:szCs w:val="22"/>
          <w:lang w:val="cs-CZ"/>
        </w:rPr>
      </w:pPr>
    </w:p>
    <w:p w14:paraId="64796B6C" w14:textId="77777777" w:rsidR="00DC1B80" w:rsidRDefault="00DC1B80" w:rsidP="00AB69C6">
      <w:pPr>
        <w:pStyle w:val="Titulek"/>
        <w:keepNext/>
        <w:rPr>
          <w:color w:val="auto"/>
          <w:sz w:val="22"/>
          <w:szCs w:val="22"/>
          <w:lang w:val="cs-CZ"/>
        </w:rPr>
      </w:pPr>
      <w:bookmarkStart w:id="0" w:name="_GoBack"/>
      <w:bookmarkEnd w:id="0"/>
    </w:p>
    <w:p w14:paraId="60727B92" w14:textId="5D8A9084" w:rsidR="00AB69C6" w:rsidRPr="00AB69C6" w:rsidRDefault="00AB69C6" w:rsidP="00AB69C6">
      <w:pPr>
        <w:pStyle w:val="Titulek"/>
        <w:keepNext/>
        <w:rPr>
          <w:color w:val="auto"/>
          <w:sz w:val="22"/>
          <w:szCs w:val="22"/>
          <w:lang w:val="cs-CZ"/>
        </w:rPr>
      </w:pPr>
      <w:r w:rsidRPr="00AB69C6">
        <w:rPr>
          <w:color w:val="auto"/>
          <w:sz w:val="22"/>
          <w:szCs w:val="22"/>
          <w:lang w:val="cs-CZ"/>
        </w:rPr>
        <w:t xml:space="preserve">Tabulka </w:t>
      </w:r>
      <w:r w:rsidRPr="00AB69C6">
        <w:rPr>
          <w:color w:val="auto"/>
          <w:sz w:val="22"/>
          <w:szCs w:val="22"/>
          <w:lang w:val="cs-CZ"/>
        </w:rPr>
        <w:fldChar w:fldCharType="begin"/>
      </w:r>
      <w:r w:rsidRPr="00AB69C6">
        <w:rPr>
          <w:color w:val="auto"/>
          <w:sz w:val="22"/>
          <w:szCs w:val="22"/>
          <w:lang w:val="cs-CZ"/>
        </w:rPr>
        <w:instrText xml:space="preserve"> SEQ Tabulka \* ARABIC </w:instrText>
      </w:r>
      <w:r w:rsidRPr="00AB69C6">
        <w:rPr>
          <w:color w:val="auto"/>
          <w:sz w:val="22"/>
          <w:szCs w:val="22"/>
          <w:lang w:val="cs-CZ"/>
        </w:rPr>
        <w:fldChar w:fldCharType="separate"/>
      </w:r>
      <w:r w:rsidR="00B7391A">
        <w:rPr>
          <w:noProof/>
          <w:color w:val="auto"/>
          <w:sz w:val="22"/>
          <w:szCs w:val="22"/>
          <w:lang w:val="cs-CZ"/>
        </w:rPr>
        <w:t>2</w:t>
      </w:r>
      <w:r w:rsidRPr="00AB69C6">
        <w:rPr>
          <w:color w:val="auto"/>
          <w:sz w:val="22"/>
          <w:szCs w:val="22"/>
          <w:lang w:val="cs-CZ"/>
        </w:rPr>
        <w:fldChar w:fldCharType="end"/>
      </w:r>
      <w:r w:rsidRPr="00AB69C6">
        <w:rPr>
          <w:color w:val="auto"/>
          <w:sz w:val="22"/>
          <w:szCs w:val="22"/>
          <w:lang w:val="cs-CZ"/>
        </w:rPr>
        <w:t xml:space="preserve"> Provozní výdaje v tis. Kč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3526"/>
        <w:gridCol w:w="974"/>
        <w:gridCol w:w="974"/>
        <w:gridCol w:w="974"/>
        <w:gridCol w:w="974"/>
        <w:gridCol w:w="974"/>
        <w:gridCol w:w="974"/>
      </w:tblGrid>
      <w:tr w:rsidR="00AB69C6" w:rsidRPr="00AB69C6" w14:paraId="2AA8C10C" w14:textId="77777777" w:rsidTr="00AB69C6">
        <w:trPr>
          <w:trHeight w:val="305"/>
        </w:trPr>
        <w:tc>
          <w:tcPr>
            <w:tcW w:w="3526" w:type="dxa"/>
            <w:noWrap/>
            <w:hideMark/>
          </w:tcPr>
          <w:p w14:paraId="091664CC" w14:textId="758BFBBB" w:rsidR="00AB69C6" w:rsidRPr="00AB69C6" w:rsidRDefault="00AB69C6">
            <w:pPr>
              <w:rPr>
                <w:b/>
                <w:bCs/>
                <w:lang w:val="cs-CZ"/>
              </w:rPr>
            </w:pPr>
          </w:p>
        </w:tc>
        <w:tc>
          <w:tcPr>
            <w:tcW w:w="974" w:type="dxa"/>
            <w:noWrap/>
            <w:hideMark/>
          </w:tcPr>
          <w:p w14:paraId="3B25964A" w14:textId="77777777" w:rsidR="00AB69C6" w:rsidRPr="00AB69C6" w:rsidRDefault="00AB69C6" w:rsidP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2016</w:t>
            </w:r>
          </w:p>
        </w:tc>
        <w:tc>
          <w:tcPr>
            <w:tcW w:w="974" w:type="dxa"/>
            <w:noWrap/>
            <w:hideMark/>
          </w:tcPr>
          <w:p w14:paraId="2C0366DB" w14:textId="77777777" w:rsidR="00AB69C6" w:rsidRPr="00AB69C6" w:rsidRDefault="00AB69C6" w:rsidP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2017</w:t>
            </w:r>
          </w:p>
        </w:tc>
        <w:tc>
          <w:tcPr>
            <w:tcW w:w="974" w:type="dxa"/>
            <w:noWrap/>
            <w:hideMark/>
          </w:tcPr>
          <w:p w14:paraId="198DAE76" w14:textId="77777777" w:rsidR="00AB69C6" w:rsidRPr="00AB69C6" w:rsidRDefault="00AB69C6" w:rsidP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2018</w:t>
            </w:r>
          </w:p>
        </w:tc>
        <w:tc>
          <w:tcPr>
            <w:tcW w:w="974" w:type="dxa"/>
            <w:noWrap/>
            <w:hideMark/>
          </w:tcPr>
          <w:p w14:paraId="6B6AA29B" w14:textId="77777777" w:rsidR="00AB69C6" w:rsidRPr="00AB69C6" w:rsidRDefault="00AB69C6" w:rsidP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2019</w:t>
            </w:r>
          </w:p>
        </w:tc>
        <w:tc>
          <w:tcPr>
            <w:tcW w:w="974" w:type="dxa"/>
            <w:noWrap/>
            <w:hideMark/>
          </w:tcPr>
          <w:p w14:paraId="74ED07EC" w14:textId="77777777" w:rsidR="00AB69C6" w:rsidRPr="00AB69C6" w:rsidRDefault="00AB69C6" w:rsidP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2020</w:t>
            </w:r>
          </w:p>
        </w:tc>
        <w:tc>
          <w:tcPr>
            <w:tcW w:w="974" w:type="dxa"/>
            <w:noWrap/>
            <w:hideMark/>
          </w:tcPr>
          <w:p w14:paraId="4455CD10" w14:textId="77777777" w:rsidR="00AB69C6" w:rsidRPr="00AB69C6" w:rsidRDefault="00AB69C6" w:rsidP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2021</w:t>
            </w:r>
          </w:p>
        </w:tc>
      </w:tr>
      <w:tr w:rsidR="00AB69C6" w:rsidRPr="00AB69C6" w14:paraId="34F3A703" w14:textId="77777777" w:rsidTr="00AB69C6">
        <w:trPr>
          <w:trHeight w:val="305"/>
        </w:trPr>
        <w:tc>
          <w:tcPr>
            <w:tcW w:w="3526" w:type="dxa"/>
            <w:noWrap/>
            <w:hideMark/>
          </w:tcPr>
          <w:p w14:paraId="2702A1DB" w14:textId="77777777" w:rsidR="00AB69C6" w:rsidRPr="00AB69C6" w:rsidRDefault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Celkové provozní výdaje</w:t>
            </w:r>
          </w:p>
        </w:tc>
        <w:tc>
          <w:tcPr>
            <w:tcW w:w="974" w:type="dxa"/>
            <w:noWrap/>
            <w:hideMark/>
          </w:tcPr>
          <w:p w14:paraId="2B0826C0" w14:textId="58350133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4555</w:t>
            </w:r>
          </w:p>
        </w:tc>
        <w:tc>
          <w:tcPr>
            <w:tcW w:w="974" w:type="dxa"/>
            <w:noWrap/>
            <w:hideMark/>
          </w:tcPr>
          <w:p w14:paraId="72C36592" w14:textId="41D610E1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4560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D1C795D" w14:textId="37E0D621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5157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868D135" w14:textId="569AA28C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4923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82EB1B9" w14:textId="09FC5B13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4544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264ED62" w14:textId="0047FE12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4102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35A14D71" w14:textId="77777777" w:rsidTr="00AB69C6">
        <w:trPr>
          <w:trHeight w:val="305"/>
        </w:trPr>
        <w:tc>
          <w:tcPr>
            <w:tcW w:w="3526" w:type="dxa"/>
            <w:noWrap/>
            <w:hideMark/>
          </w:tcPr>
          <w:p w14:paraId="025AF2D6" w14:textId="77777777" w:rsidR="00AB69C6" w:rsidRPr="00AB69C6" w:rsidRDefault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Energie</w:t>
            </w:r>
          </w:p>
        </w:tc>
        <w:tc>
          <w:tcPr>
            <w:tcW w:w="974" w:type="dxa"/>
            <w:noWrap/>
            <w:hideMark/>
          </w:tcPr>
          <w:p w14:paraId="7622BFED" w14:textId="754361E6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664</w:t>
            </w:r>
          </w:p>
        </w:tc>
        <w:tc>
          <w:tcPr>
            <w:tcW w:w="974" w:type="dxa"/>
            <w:noWrap/>
            <w:hideMark/>
          </w:tcPr>
          <w:p w14:paraId="2E29CC2E" w14:textId="7C1BEEA1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569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148ACC77" w14:textId="741E96EF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667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2BD2BD36" w14:textId="57FCA44B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708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EB17B23" w14:textId="2A6C9A70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638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9CDC23D" w14:textId="540AFB1E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755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043D8D83" w14:textId="77777777" w:rsidTr="00AB69C6">
        <w:trPr>
          <w:trHeight w:val="305"/>
        </w:trPr>
        <w:tc>
          <w:tcPr>
            <w:tcW w:w="3526" w:type="dxa"/>
            <w:noWrap/>
            <w:hideMark/>
          </w:tcPr>
          <w:p w14:paraId="0824B322" w14:textId="77777777" w:rsidR="00AB69C6" w:rsidRPr="00AB69C6" w:rsidRDefault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Opravy, udržovací práce</w:t>
            </w:r>
          </w:p>
        </w:tc>
        <w:tc>
          <w:tcPr>
            <w:tcW w:w="974" w:type="dxa"/>
            <w:noWrap/>
            <w:hideMark/>
          </w:tcPr>
          <w:p w14:paraId="02F8D2FB" w14:textId="54733204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1418</w:t>
            </w:r>
          </w:p>
        </w:tc>
        <w:tc>
          <w:tcPr>
            <w:tcW w:w="974" w:type="dxa"/>
            <w:noWrap/>
            <w:hideMark/>
          </w:tcPr>
          <w:p w14:paraId="1EC2A06E" w14:textId="4018AAEA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1301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2B916D1D" w14:textId="716312EF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1738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513B127" w14:textId="78A3AC08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1273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F7FE0CF" w14:textId="2D24AAA4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938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7E05584" w14:textId="5D8E8A88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188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288CAB2F" w14:textId="77777777" w:rsidTr="00AB69C6">
        <w:trPr>
          <w:trHeight w:val="305"/>
        </w:trPr>
        <w:tc>
          <w:tcPr>
            <w:tcW w:w="3526" w:type="dxa"/>
            <w:noWrap/>
            <w:hideMark/>
          </w:tcPr>
          <w:p w14:paraId="486A84ED" w14:textId="77777777" w:rsidR="00AB69C6" w:rsidRPr="00AB69C6" w:rsidRDefault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Marketing</w:t>
            </w:r>
          </w:p>
        </w:tc>
        <w:tc>
          <w:tcPr>
            <w:tcW w:w="974" w:type="dxa"/>
            <w:noWrap/>
            <w:hideMark/>
          </w:tcPr>
          <w:p w14:paraId="397A43A0" w14:textId="1003FA08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10</w:t>
            </w:r>
          </w:p>
        </w:tc>
        <w:tc>
          <w:tcPr>
            <w:tcW w:w="974" w:type="dxa"/>
            <w:noWrap/>
            <w:hideMark/>
          </w:tcPr>
          <w:p w14:paraId="22812E90" w14:textId="071A437E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10</w:t>
            </w:r>
          </w:p>
        </w:tc>
        <w:tc>
          <w:tcPr>
            <w:tcW w:w="974" w:type="dxa"/>
            <w:noWrap/>
            <w:hideMark/>
          </w:tcPr>
          <w:p w14:paraId="50E41132" w14:textId="1C7DA580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12</w:t>
            </w:r>
          </w:p>
        </w:tc>
        <w:tc>
          <w:tcPr>
            <w:tcW w:w="974" w:type="dxa"/>
            <w:noWrap/>
            <w:hideMark/>
          </w:tcPr>
          <w:p w14:paraId="58747E8F" w14:textId="6CC62EAB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974" w:type="dxa"/>
            <w:noWrap/>
            <w:hideMark/>
          </w:tcPr>
          <w:p w14:paraId="08281429" w14:textId="09F93FD9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49A2511" w14:textId="3A1326B3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57965A88" w14:textId="77777777" w:rsidTr="00AB69C6">
        <w:trPr>
          <w:trHeight w:val="305"/>
        </w:trPr>
        <w:tc>
          <w:tcPr>
            <w:tcW w:w="3526" w:type="dxa"/>
            <w:noWrap/>
            <w:hideMark/>
          </w:tcPr>
          <w:p w14:paraId="378FF1C8" w14:textId="77777777" w:rsidR="00AB69C6" w:rsidRPr="00AB69C6" w:rsidRDefault="00AB69C6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Mzdové náklady</w:t>
            </w:r>
          </w:p>
        </w:tc>
        <w:tc>
          <w:tcPr>
            <w:tcW w:w="974" w:type="dxa"/>
            <w:noWrap/>
            <w:hideMark/>
          </w:tcPr>
          <w:p w14:paraId="283B58FA" w14:textId="22CA4349" w:rsidR="00AB69C6" w:rsidRPr="00AB69C6" w:rsidRDefault="00AB69C6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2463</w:t>
            </w:r>
          </w:p>
        </w:tc>
        <w:tc>
          <w:tcPr>
            <w:tcW w:w="974" w:type="dxa"/>
            <w:noWrap/>
            <w:hideMark/>
          </w:tcPr>
          <w:p w14:paraId="07D14810" w14:textId="19B90A61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2680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2C64E1B" w14:textId="3EABA846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2740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CAF0F72" w14:textId="7D55C8CB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2932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32F02D48" w14:textId="2706474C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2968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305FBB6" w14:textId="51BE920C" w:rsidR="00AB69C6" w:rsidRPr="00AB69C6" w:rsidRDefault="008136E0">
            <w:pPr>
              <w:rPr>
                <w:lang w:val="cs-CZ"/>
              </w:rPr>
            </w:pPr>
            <w:r>
              <w:rPr>
                <w:lang w:val="cs-CZ"/>
              </w:rPr>
              <w:t>3159</w:t>
            </w:r>
            <w:r w:rsidR="00AB69C6" w:rsidRPr="00AB69C6">
              <w:rPr>
                <w:lang w:val="cs-CZ"/>
              </w:rPr>
              <w:t> </w:t>
            </w:r>
          </w:p>
        </w:tc>
      </w:tr>
    </w:tbl>
    <w:p w14:paraId="4541DFE0" w14:textId="1261CA5C" w:rsidR="00682C52" w:rsidRPr="00AB69C6" w:rsidRDefault="00AB69C6">
      <w:pPr>
        <w:rPr>
          <w:lang w:val="cs-CZ"/>
        </w:rPr>
      </w:pPr>
      <w:r w:rsidRPr="00AB69C6">
        <w:rPr>
          <w:lang w:val="cs-CZ"/>
        </w:rPr>
        <w:fldChar w:fldCharType="end"/>
      </w:r>
    </w:p>
    <w:p w14:paraId="263AD47B" w14:textId="0C6A4938" w:rsidR="00AB69C6" w:rsidRPr="00AB69C6" w:rsidRDefault="00AB69C6" w:rsidP="00AB69C6">
      <w:pPr>
        <w:pStyle w:val="Titulek"/>
        <w:keepNext/>
        <w:rPr>
          <w:color w:val="auto"/>
          <w:sz w:val="22"/>
          <w:szCs w:val="22"/>
          <w:lang w:val="cs-CZ"/>
        </w:rPr>
      </w:pPr>
      <w:r w:rsidRPr="00AB69C6">
        <w:rPr>
          <w:color w:val="auto"/>
          <w:sz w:val="22"/>
          <w:szCs w:val="22"/>
          <w:lang w:val="cs-CZ"/>
        </w:rPr>
        <w:t xml:space="preserve">Tabulka </w:t>
      </w:r>
      <w:r w:rsidRPr="00AB69C6">
        <w:rPr>
          <w:color w:val="auto"/>
          <w:sz w:val="22"/>
          <w:szCs w:val="22"/>
          <w:lang w:val="cs-CZ"/>
        </w:rPr>
        <w:fldChar w:fldCharType="begin"/>
      </w:r>
      <w:r w:rsidRPr="00AB69C6">
        <w:rPr>
          <w:color w:val="auto"/>
          <w:sz w:val="22"/>
          <w:szCs w:val="22"/>
          <w:lang w:val="cs-CZ"/>
        </w:rPr>
        <w:instrText xml:space="preserve"> SEQ Tabulka \* ARABIC </w:instrText>
      </w:r>
      <w:r w:rsidRPr="00AB69C6">
        <w:rPr>
          <w:color w:val="auto"/>
          <w:sz w:val="22"/>
          <w:szCs w:val="22"/>
          <w:lang w:val="cs-CZ"/>
        </w:rPr>
        <w:fldChar w:fldCharType="separate"/>
      </w:r>
      <w:r w:rsidR="00B7391A">
        <w:rPr>
          <w:noProof/>
          <w:color w:val="auto"/>
          <w:sz w:val="22"/>
          <w:szCs w:val="22"/>
          <w:lang w:val="cs-CZ"/>
        </w:rPr>
        <w:t>3</w:t>
      </w:r>
      <w:r w:rsidRPr="00AB69C6">
        <w:rPr>
          <w:color w:val="auto"/>
          <w:sz w:val="22"/>
          <w:szCs w:val="22"/>
          <w:lang w:val="cs-CZ"/>
        </w:rPr>
        <w:fldChar w:fldCharType="end"/>
      </w:r>
      <w:r w:rsidRPr="00AB69C6">
        <w:rPr>
          <w:color w:val="auto"/>
          <w:sz w:val="22"/>
          <w:szCs w:val="22"/>
          <w:lang w:val="cs-CZ"/>
        </w:rPr>
        <w:t xml:space="preserve"> Provozní příjmy v tis. Kč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3526"/>
        <w:gridCol w:w="974"/>
        <w:gridCol w:w="974"/>
        <w:gridCol w:w="974"/>
        <w:gridCol w:w="974"/>
        <w:gridCol w:w="974"/>
        <w:gridCol w:w="974"/>
      </w:tblGrid>
      <w:tr w:rsidR="00AB69C6" w:rsidRPr="00AB69C6" w14:paraId="20C663D7" w14:textId="77777777" w:rsidTr="00EB3B0A">
        <w:trPr>
          <w:trHeight w:val="305"/>
        </w:trPr>
        <w:tc>
          <w:tcPr>
            <w:tcW w:w="3526" w:type="dxa"/>
            <w:noWrap/>
            <w:hideMark/>
          </w:tcPr>
          <w:p w14:paraId="38A174EB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</w:p>
        </w:tc>
        <w:tc>
          <w:tcPr>
            <w:tcW w:w="974" w:type="dxa"/>
            <w:noWrap/>
            <w:hideMark/>
          </w:tcPr>
          <w:p w14:paraId="250F2A46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2016</w:t>
            </w:r>
          </w:p>
        </w:tc>
        <w:tc>
          <w:tcPr>
            <w:tcW w:w="974" w:type="dxa"/>
            <w:noWrap/>
            <w:hideMark/>
          </w:tcPr>
          <w:p w14:paraId="51D57D2B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2017</w:t>
            </w:r>
          </w:p>
        </w:tc>
        <w:tc>
          <w:tcPr>
            <w:tcW w:w="974" w:type="dxa"/>
            <w:noWrap/>
            <w:hideMark/>
          </w:tcPr>
          <w:p w14:paraId="062FCE3D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2018</w:t>
            </w:r>
          </w:p>
        </w:tc>
        <w:tc>
          <w:tcPr>
            <w:tcW w:w="974" w:type="dxa"/>
            <w:noWrap/>
            <w:hideMark/>
          </w:tcPr>
          <w:p w14:paraId="7307B80C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2019</w:t>
            </w:r>
          </w:p>
        </w:tc>
        <w:tc>
          <w:tcPr>
            <w:tcW w:w="974" w:type="dxa"/>
            <w:noWrap/>
            <w:hideMark/>
          </w:tcPr>
          <w:p w14:paraId="0A2CA5EA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2020</w:t>
            </w:r>
          </w:p>
        </w:tc>
        <w:tc>
          <w:tcPr>
            <w:tcW w:w="974" w:type="dxa"/>
            <w:noWrap/>
            <w:hideMark/>
          </w:tcPr>
          <w:p w14:paraId="6DE5B7BB" w14:textId="77777777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>2021</w:t>
            </w:r>
          </w:p>
        </w:tc>
      </w:tr>
      <w:tr w:rsidR="00AB69C6" w:rsidRPr="00AB69C6" w14:paraId="04EC0E4D" w14:textId="77777777" w:rsidTr="00EB3B0A">
        <w:trPr>
          <w:trHeight w:val="305"/>
        </w:trPr>
        <w:tc>
          <w:tcPr>
            <w:tcW w:w="3526" w:type="dxa"/>
            <w:noWrap/>
            <w:hideMark/>
          </w:tcPr>
          <w:p w14:paraId="75F0FFF3" w14:textId="3B4815FA" w:rsidR="00AB69C6" w:rsidRPr="00AB69C6" w:rsidRDefault="00AB69C6" w:rsidP="00EB3B0A">
            <w:pPr>
              <w:rPr>
                <w:b/>
                <w:bCs/>
                <w:lang w:val="cs-CZ"/>
              </w:rPr>
            </w:pPr>
            <w:r w:rsidRPr="00AB69C6">
              <w:rPr>
                <w:b/>
                <w:bCs/>
                <w:lang w:val="cs-CZ"/>
              </w:rPr>
              <w:t xml:space="preserve">Celkové provozní </w:t>
            </w:r>
            <w:r>
              <w:rPr>
                <w:b/>
                <w:bCs/>
                <w:lang w:val="cs-CZ"/>
              </w:rPr>
              <w:t>příjmy</w:t>
            </w:r>
          </w:p>
        </w:tc>
        <w:tc>
          <w:tcPr>
            <w:tcW w:w="974" w:type="dxa"/>
            <w:noWrap/>
            <w:hideMark/>
          </w:tcPr>
          <w:p w14:paraId="39980D1B" w14:textId="63047486" w:rsidR="00AB69C6" w:rsidRPr="00AB69C6" w:rsidRDefault="00AB69C6" w:rsidP="00EB3B0A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3325</w:t>
            </w:r>
          </w:p>
        </w:tc>
        <w:tc>
          <w:tcPr>
            <w:tcW w:w="974" w:type="dxa"/>
            <w:noWrap/>
            <w:hideMark/>
          </w:tcPr>
          <w:p w14:paraId="193B9A28" w14:textId="0B0B9FF7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3277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1E959FBD" w14:textId="49646F22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4764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6D1DD9C4" w14:textId="3240909A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5148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2D3838AE" w14:textId="7065FB24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2634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60E32414" w14:textId="64369723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3542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729E52D7" w14:textId="77777777" w:rsidTr="00EB3B0A">
        <w:trPr>
          <w:trHeight w:val="305"/>
        </w:trPr>
        <w:tc>
          <w:tcPr>
            <w:tcW w:w="3526" w:type="dxa"/>
            <w:noWrap/>
            <w:hideMark/>
          </w:tcPr>
          <w:p w14:paraId="6EED5D30" w14:textId="3B5945FB" w:rsidR="00AB69C6" w:rsidRPr="00AB69C6" w:rsidRDefault="00AB69C6" w:rsidP="00EB3B0A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Příjmy za krátkodobé parkování</w:t>
            </w:r>
          </w:p>
        </w:tc>
        <w:tc>
          <w:tcPr>
            <w:tcW w:w="974" w:type="dxa"/>
            <w:noWrap/>
            <w:hideMark/>
          </w:tcPr>
          <w:p w14:paraId="231CE3A4" w14:textId="634811E3" w:rsidR="00AB69C6" w:rsidRPr="00AB69C6" w:rsidRDefault="00AB69C6" w:rsidP="00EB3B0A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2727</w:t>
            </w:r>
          </w:p>
        </w:tc>
        <w:tc>
          <w:tcPr>
            <w:tcW w:w="974" w:type="dxa"/>
            <w:noWrap/>
            <w:hideMark/>
          </w:tcPr>
          <w:p w14:paraId="2655BEF4" w14:textId="3298ED24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2655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428B6F35" w14:textId="0FEEB60D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3891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7A36128D" w14:textId="2ED7800F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4228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772A450" w14:textId="5809617E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1919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416328E" w14:textId="5F493D98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2697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6622CA1D" w14:textId="77777777" w:rsidTr="00EB3B0A">
        <w:trPr>
          <w:trHeight w:val="305"/>
        </w:trPr>
        <w:tc>
          <w:tcPr>
            <w:tcW w:w="3526" w:type="dxa"/>
            <w:noWrap/>
            <w:hideMark/>
          </w:tcPr>
          <w:p w14:paraId="3EDCF977" w14:textId="1C5B17A1" w:rsidR="00AB69C6" w:rsidRPr="00AB69C6" w:rsidRDefault="00AB69C6" w:rsidP="00EB3B0A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Příjmy za dlouhodobé parkování</w:t>
            </w:r>
          </w:p>
        </w:tc>
        <w:tc>
          <w:tcPr>
            <w:tcW w:w="974" w:type="dxa"/>
            <w:noWrap/>
            <w:hideMark/>
          </w:tcPr>
          <w:p w14:paraId="3E5B31B5" w14:textId="6D8F8DB2" w:rsidR="00AB69C6" w:rsidRPr="00AB69C6" w:rsidRDefault="00AB69C6" w:rsidP="00EB3B0A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598</w:t>
            </w:r>
          </w:p>
        </w:tc>
        <w:tc>
          <w:tcPr>
            <w:tcW w:w="974" w:type="dxa"/>
            <w:noWrap/>
            <w:hideMark/>
          </w:tcPr>
          <w:p w14:paraId="4B8EC0AC" w14:textId="2022D906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622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3E82711C" w14:textId="0FAC0954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873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2D3A04DB" w14:textId="38EDBFE8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920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25D91C8D" w14:textId="428CCA37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715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152922A5" w14:textId="679A7CB7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845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386FC771" w14:textId="77777777" w:rsidTr="00EB3B0A">
        <w:trPr>
          <w:trHeight w:val="305"/>
        </w:trPr>
        <w:tc>
          <w:tcPr>
            <w:tcW w:w="3526" w:type="dxa"/>
            <w:noWrap/>
            <w:hideMark/>
          </w:tcPr>
          <w:p w14:paraId="5FB0A0E3" w14:textId="0991DBF1" w:rsidR="00AB69C6" w:rsidRPr="00AB69C6" w:rsidRDefault="00AB69C6" w:rsidP="00EB3B0A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Celkové příjmy za parkování</w:t>
            </w:r>
          </w:p>
        </w:tc>
        <w:tc>
          <w:tcPr>
            <w:tcW w:w="974" w:type="dxa"/>
            <w:noWrap/>
            <w:hideMark/>
          </w:tcPr>
          <w:p w14:paraId="161902F4" w14:textId="6F3207A4" w:rsidR="00AB69C6" w:rsidRPr="00AB69C6" w:rsidRDefault="00AB69C6" w:rsidP="00EB3B0A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3325</w:t>
            </w:r>
          </w:p>
        </w:tc>
        <w:tc>
          <w:tcPr>
            <w:tcW w:w="974" w:type="dxa"/>
            <w:noWrap/>
            <w:hideMark/>
          </w:tcPr>
          <w:p w14:paraId="5892FFFD" w14:textId="41CE9998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3277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1A737357" w14:textId="3482C18B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4764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A1C8FB2" w14:textId="384D8093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5148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14C17742" w14:textId="16F62612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2634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D08DF6A" w14:textId="595858BF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3542</w:t>
            </w:r>
            <w:r w:rsidR="00AB69C6" w:rsidRPr="00AB69C6">
              <w:rPr>
                <w:lang w:val="cs-CZ"/>
              </w:rPr>
              <w:t> </w:t>
            </w:r>
          </w:p>
        </w:tc>
      </w:tr>
      <w:tr w:rsidR="00AB69C6" w:rsidRPr="00AB69C6" w14:paraId="49E72590" w14:textId="77777777" w:rsidTr="00EB3B0A">
        <w:trPr>
          <w:trHeight w:val="305"/>
        </w:trPr>
        <w:tc>
          <w:tcPr>
            <w:tcW w:w="3526" w:type="dxa"/>
            <w:noWrap/>
            <w:hideMark/>
          </w:tcPr>
          <w:p w14:paraId="3342FD0A" w14:textId="78342D2E" w:rsidR="00AB69C6" w:rsidRPr="00AB69C6" w:rsidRDefault="00AB69C6" w:rsidP="00EB3B0A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Další příjmy</w:t>
            </w:r>
          </w:p>
        </w:tc>
        <w:tc>
          <w:tcPr>
            <w:tcW w:w="974" w:type="dxa"/>
            <w:noWrap/>
            <w:hideMark/>
          </w:tcPr>
          <w:p w14:paraId="2BF22AF2" w14:textId="2D518010" w:rsidR="00AB69C6" w:rsidRPr="00AB69C6" w:rsidRDefault="00AB69C6" w:rsidP="00EB3B0A">
            <w:pPr>
              <w:rPr>
                <w:lang w:val="cs-CZ"/>
              </w:rPr>
            </w:pPr>
            <w:r w:rsidRPr="00AB69C6">
              <w:rPr>
                <w:lang w:val="cs-CZ"/>
              </w:rPr>
              <w:t> </w:t>
            </w:r>
            <w:r w:rsidR="008136E0">
              <w:rPr>
                <w:lang w:val="cs-CZ"/>
              </w:rPr>
              <w:t>0</w:t>
            </w:r>
          </w:p>
        </w:tc>
        <w:tc>
          <w:tcPr>
            <w:tcW w:w="974" w:type="dxa"/>
            <w:noWrap/>
            <w:hideMark/>
          </w:tcPr>
          <w:p w14:paraId="0466563E" w14:textId="715DA4CF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65073135" w14:textId="710DC9E1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FF7B04B" w14:textId="3906A843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3C33189E" w14:textId="4F71DEFE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0F444A68" w14:textId="5E848925" w:rsidR="00AB69C6" w:rsidRPr="00AB69C6" w:rsidRDefault="008136E0" w:rsidP="00EB3B0A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AB69C6" w:rsidRPr="00AB69C6">
              <w:rPr>
                <w:lang w:val="cs-CZ"/>
              </w:rPr>
              <w:t> </w:t>
            </w:r>
          </w:p>
        </w:tc>
      </w:tr>
    </w:tbl>
    <w:p w14:paraId="4C9CDB9A" w14:textId="04B63766" w:rsidR="00AB69C6" w:rsidRDefault="00AB69C6">
      <w:pPr>
        <w:rPr>
          <w:lang w:val="cs-CZ"/>
        </w:rPr>
      </w:pPr>
    </w:p>
    <w:p w14:paraId="1D9B47C1" w14:textId="3952E166" w:rsidR="00AB69C6" w:rsidRPr="00AB69C6" w:rsidRDefault="00AB69C6" w:rsidP="00AB69C6">
      <w:pPr>
        <w:pStyle w:val="Titulek"/>
        <w:keepNext/>
        <w:rPr>
          <w:color w:val="auto"/>
          <w:sz w:val="22"/>
          <w:szCs w:val="22"/>
        </w:rPr>
      </w:pPr>
      <w:proofErr w:type="spellStart"/>
      <w:r w:rsidRPr="00AB69C6">
        <w:rPr>
          <w:color w:val="auto"/>
          <w:sz w:val="22"/>
          <w:szCs w:val="22"/>
        </w:rPr>
        <w:t>Tabulka</w:t>
      </w:r>
      <w:proofErr w:type="spellEnd"/>
      <w:r w:rsidRPr="00AB69C6">
        <w:rPr>
          <w:color w:val="auto"/>
          <w:sz w:val="22"/>
          <w:szCs w:val="22"/>
        </w:rPr>
        <w:t xml:space="preserve"> </w:t>
      </w:r>
      <w:r w:rsidRPr="00AB69C6">
        <w:rPr>
          <w:color w:val="auto"/>
          <w:sz w:val="22"/>
          <w:szCs w:val="22"/>
        </w:rPr>
        <w:fldChar w:fldCharType="begin"/>
      </w:r>
      <w:r w:rsidRPr="00AB69C6">
        <w:rPr>
          <w:color w:val="auto"/>
          <w:sz w:val="22"/>
          <w:szCs w:val="22"/>
        </w:rPr>
        <w:instrText xml:space="preserve"> SEQ Tabulka \* ARABIC </w:instrText>
      </w:r>
      <w:r w:rsidRPr="00AB69C6">
        <w:rPr>
          <w:color w:val="auto"/>
          <w:sz w:val="22"/>
          <w:szCs w:val="22"/>
        </w:rPr>
        <w:fldChar w:fldCharType="separate"/>
      </w:r>
      <w:r w:rsidR="00B7391A">
        <w:rPr>
          <w:noProof/>
          <w:color w:val="auto"/>
          <w:sz w:val="22"/>
          <w:szCs w:val="22"/>
        </w:rPr>
        <w:t>4</w:t>
      </w:r>
      <w:r w:rsidRPr="00AB69C6">
        <w:rPr>
          <w:color w:val="auto"/>
          <w:sz w:val="22"/>
          <w:szCs w:val="22"/>
        </w:rPr>
        <w:fldChar w:fldCharType="end"/>
      </w:r>
      <w:r w:rsidRPr="00AB69C6">
        <w:rPr>
          <w:color w:val="auto"/>
          <w:sz w:val="22"/>
          <w:szCs w:val="22"/>
        </w:rPr>
        <w:t xml:space="preserve"> </w:t>
      </w:r>
      <w:proofErr w:type="spellStart"/>
      <w:r w:rsidRPr="00AB69C6">
        <w:rPr>
          <w:color w:val="auto"/>
          <w:sz w:val="22"/>
          <w:szCs w:val="22"/>
        </w:rPr>
        <w:t>Obecné</w:t>
      </w:r>
      <w:proofErr w:type="spellEnd"/>
      <w:r w:rsidRPr="00AB69C6">
        <w:rPr>
          <w:color w:val="auto"/>
          <w:sz w:val="22"/>
          <w:szCs w:val="22"/>
        </w:rPr>
        <w:t xml:space="preserve"> </w:t>
      </w:r>
      <w:proofErr w:type="spellStart"/>
      <w:r w:rsidRPr="00AB69C6">
        <w:rPr>
          <w:color w:val="auto"/>
          <w:sz w:val="22"/>
          <w:szCs w:val="22"/>
        </w:rPr>
        <w:t>provozní</w:t>
      </w:r>
      <w:proofErr w:type="spellEnd"/>
      <w:r w:rsidRPr="00AB69C6">
        <w:rPr>
          <w:color w:val="auto"/>
          <w:sz w:val="22"/>
          <w:szCs w:val="22"/>
        </w:rPr>
        <w:t xml:space="preserve"> </w:t>
      </w:r>
      <w:proofErr w:type="spellStart"/>
      <w:r w:rsidRPr="00AB69C6">
        <w:rPr>
          <w:color w:val="auto"/>
          <w:sz w:val="22"/>
          <w:szCs w:val="22"/>
        </w:rPr>
        <w:t>informace</w:t>
      </w:r>
      <w:proofErr w:type="spellEnd"/>
    </w:p>
    <w:tbl>
      <w:tblPr>
        <w:tblStyle w:val="Mkatabulky"/>
        <w:tblW w:w="9345" w:type="dxa"/>
        <w:tblLayout w:type="fixed"/>
        <w:tblLook w:val="04A0" w:firstRow="1" w:lastRow="0" w:firstColumn="1" w:lastColumn="0" w:noHBand="0" w:noVBand="1"/>
      </w:tblPr>
      <w:tblGrid>
        <w:gridCol w:w="3681"/>
        <w:gridCol w:w="944"/>
        <w:gridCol w:w="944"/>
        <w:gridCol w:w="944"/>
        <w:gridCol w:w="944"/>
        <w:gridCol w:w="944"/>
        <w:gridCol w:w="944"/>
      </w:tblGrid>
      <w:tr w:rsidR="00AB69C6" w:rsidRPr="00AB69C6" w14:paraId="0F45ED5C" w14:textId="77777777" w:rsidTr="00AB69C6">
        <w:trPr>
          <w:trHeight w:val="299"/>
        </w:trPr>
        <w:tc>
          <w:tcPr>
            <w:tcW w:w="3681" w:type="dxa"/>
            <w:noWrap/>
            <w:hideMark/>
          </w:tcPr>
          <w:p w14:paraId="5E48EF1C" w14:textId="77777777" w:rsidR="00AB69C6" w:rsidRPr="00AB69C6" w:rsidRDefault="00AB69C6" w:rsidP="00EB3B0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14:paraId="2F09FF88" w14:textId="77777777" w:rsidR="00AB69C6" w:rsidRPr="00AB69C6" w:rsidRDefault="00AB69C6" w:rsidP="00EB3B0A">
            <w:pPr>
              <w:rPr>
                <w:b/>
                <w:bCs/>
              </w:rPr>
            </w:pPr>
            <w:r w:rsidRPr="00AB69C6">
              <w:rPr>
                <w:b/>
                <w:bCs/>
              </w:rPr>
              <w:t>2016</w:t>
            </w:r>
          </w:p>
        </w:tc>
        <w:tc>
          <w:tcPr>
            <w:tcW w:w="944" w:type="dxa"/>
            <w:noWrap/>
            <w:hideMark/>
          </w:tcPr>
          <w:p w14:paraId="2D9CCFA3" w14:textId="77777777" w:rsidR="00AB69C6" w:rsidRPr="00AB69C6" w:rsidRDefault="00AB69C6" w:rsidP="00EB3B0A">
            <w:pPr>
              <w:rPr>
                <w:b/>
                <w:bCs/>
              </w:rPr>
            </w:pPr>
            <w:r w:rsidRPr="00AB69C6">
              <w:rPr>
                <w:b/>
                <w:bCs/>
              </w:rPr>
              <w:t>2017</w:t>
            </w:r>
          </w:p>
        </w:tc>
        <w:tc>
          <w:tcPr>
            <w:tcW w:w="944" w:type="dxa"/>
            <w:noWrap/>
            <w:hideMark/>
          </w:tcPr>
          <w:p w14:paraId="73D661C6" w14:textId="77777777" w:rsidR="00AB69C6" w:rsidRPr="00AB69C6" w:rsidRDefault="00AB69C6" w:rsidP="00EB3B0A">
            <w:pPr>
              <w:rPr>
                <w:b/>
                <w:bCs/>
              </w:rPr>
            </w:pPr>
            <w:r w:rsidRPr="00AB69C6">
              <w:rPr>
                <w:b/>
                <w:bCs/>
              </w:rPr>
              <w:t>2018</w:t>
            </w:r>
          </w:p>
        </w:tc>
        <w:tc>
          <w:tcPr>
            <w:tcW w:w="944" w:type="dxa"/>
            <w:noWrap/>
            <w:hideMark/>
          </w:tcPr>
          <w:p w14:paraId="0271E6AA" w14:textId="77777777" w:rsidR="00AB69C6" w:rsidRPr="00AB69C6" w:rsidRDefault="00AB69C6" w:rsidP="00EB3B0A">
            <w:pPr>
              <w:rPr>
                <w:b/>
                <w:bCs/>
              </w:rPr>
            </w:pPr>
            <w:r w:rsidRPr="00AB69C6">
              <w:rPr>
                <w:b/>
                <w:bCs/>
              </w:rPr>
              <w:t>2019</w:t>
            </w:r>
          </w:p>
        </w:tc>
        <w:tc>
          <w:tcPr>
            <w:tcW w:w="944" w:type="dxa"/>
            <w:noWrap/>
            <w:hideMark/>
          </w:tcPr>
          <w:p w14:paraId="66AAB370" w14:textId="77777777" w:rsidR="00AB69C6" w:rsidRPr="00AB69C6" w:rsidRDefault="00AB69C6" w:rsidP="00EB3B0A">
            <w:pPr>
              <w:rPr>
                <w:b/>
                <w:bCs/>
              </w:rPr>
            </w:pPr>
            <w:r w:rsidRPr="00AB69C6">
              <w:rPr>
                <w:b/>
                <w:bCs/>
              </w:rPr>
              <w:t>2020</w:t>
            </w:r>
          </w:p>
        </w:tc>
        <w:tc>
          <w:tcPr>
            <w:tcW w:w="944" w:type="dxa"/>
            <w:noWrap/>
            <w:hideMark/>
          </w:tcPr>
          <w:p w14:paraId="3DB2CBEC" w14:textId="77777777" w:rsidR="00AB69C6" w:rsidRPr="00AB69C6" w:rsidRDefault="00AB69C6" w:rsidP="00EB3B0A">
            <w:pPr>
              <w:rPr>
                <w:b/>
                <w:bCs/>
              </w:rPr>
            </w:pPr>
            <w:r w:rsidRPr="00AB69C6">
              <w:rPr>
                <w:b/>
                <w:bCs/>
              </w:rPr>
              <w:t>2021</w:t>
            </w:r>
          </w:p>
        </w:tc>
      </w:tr>
      <w:tr w:rsidR="00AB69C6" w:rsidRPr="00AB69C6" w14:paraId="50D5DFA1" w14:textId="77777777" w:rsidTr="00AB69C6">
        <w:trPr>
          <w:trHeight w:val="299"/>
        </w:trPr>
        <w:tc>
          <w:tcPr>
            <w:tcW w:w="3681" w:type="dxa"/>
            <w:noWrap/>
            <w:hideMark/>
          </w:tcPr>
          <w:p w14:paraId="08AFA6FC" w14:textId="49FD20D3" w:rsidR="00AB69C6" w:rsidRPr="00AB69C6" w:rsidRDefault="00AB69C6" w:rsidP="00EB3B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Průměrná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obsazenost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rok</w:t>
            </w:r>
            <w:proofErr w:type="spellEnd"/>
            <w:r>
              <w:rPr>
                <w:b/>
                <w:bCs/>
              </w:rPr>
              <w:t xml:space="preserve"> (%)</w:t>
            </w:r>
          </w:p>
        </w:tc>
        <w:tc>
          <w:tcPr>
            <w:tcW w:w="944" w:type="dxa"/>
            <w:noWrap/>
            <w:hideMark/>
          </w:tcPr>
          <w:p w14:paraId="55A5CCBD" w14:textId="023B6423" w:rsidR="00AB69C6" w:rsidRPr="00AB69C6" w:rsidRDefault="00AB69C6" w:rsidP="00EB3B0A">
            <w:r w:rsidRPr="00AB69C6">
              <w:t> </w:t>
            </w:r>
            <w:r w:rsidR="008136E0">
              <w:t>75</w:t>
            </w:r>
          </w:p>
        </w:tc>
        <w:tc>
          <w:tcPr>
            <w:tcW w:w="944" w:type="dxa"/>
            <w:noWrap/>
            <w:hideMark/>
          </w:tcPr>
          <w:p w14:paraId="54AC5B88" w14:textId="4EAA469B" w:rsidR="00AB69C6" w:rsidRPr="00AB69C6" w:rsidRDefault="008136E0" w:rsidP="00EB3B0A">
            <w:r>
              <w:t>80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73404752" w14:textId="066AB322" w:rsidR="00AB69C6" w:rsidRPr="00AB69C6" w:rsidRDefault="008136E0" w:rsidP="00EB3B0A">
            <w:r>
              <w:t>80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03FD099B" w14:textId="6A1E23EA" w:rsidR="00AB69C6" w:rsidRPr="00AB69C6" w:rsidRDefault="008136E0" w:rsidP="00EB3B0A">
            <w:r>
              <w:t>85</w:t>
            </w:r>
          </w:p>
        </w:tc>
        <w:tc>
          <w:tcPr>
            <w:tcW w:w="944" w:type="dxa"/>
            <w:noWrap/>
            <w:hideMark/>
          </w:tcPr>
          <w:p w14:paraId="1D6639AE" w14:textId="20B99D6B" w:rsidR="00AB69C6" w:rsidRPr="00AB69C6" w:rsidRDefault="008136E0" w:rsidP="00EB3B0A">
            <w:r>
              <w:t>65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75BF8ECA" w14:textId="18C999F8" w:rsidR="00AB69C6" w:rsidRPr="00AB69C6" w:rsidRDefault="008136E0" w:rsidP="00EB3B0A">
            <w:r>
              <w:t>70</w:t>
            </w:r>
            <w:r w:rsidR="00AB69C6" w:rsidRPr="00AB69C6">
              <w:t> </w:t>
            </w:r>
          </w:p>
        </w:tc>
      </w:tr>
      <w:tr w:rsidR="00AB69C6" w:rsidRPr="00AB69C6" w14:paraId="259E93C5" w14:textId="77777777" w:rsidTr="00AB69C6">
        <w:trPr>
          <w:trHeight w:val="299"/>
        </w:trPr>
        <w:tc>
          <w:tcPr>
            <w:tcW w:w="3681" w:type="dxa"/>
            <w:noWrap/>
            <w:hideMark/>
          </w:tcPr>
          <w:p w14:paraId="37F11442" w14:textId="58A805C7" w:rsidR="00AB69C6" w:rsidRPr="00AB69C6" w:rsidRDefault="00AB69C6" w:rsidP="00EB3B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Průměrná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stání</w:t>
            </w:r>
            <w:proofErr w:type="spellEnd"/>
            <w:r w:rsidR="008136E0">
              <w:rPr>
                <w:b/>
                <w:bCs/>
              </w:rPr>
              <w:t xml:space="preserve"> (</w:t>
            </w:r>
            <w:proofErr w:type="spellStart"/>
            <w:r w:rsidR="008136E0">
              <w:rPr>
                <w:b/>
                <w:bCs/>
              </w:rPr>
              <w:t>hod</w:t>
            </w:r>
            <w:proofErr w:type="spellEnd"/>
            <w:r w:rsidR="008136E0">
              <w:rPr>
                <w:b/>
                <w:bCs/>
              </w:rPr>
              <w:t>.)</w:t>
            </w:r>
          </w:p>
        </w:tc>
        <w:tc>
          <w:tcPr>
            <w:tcW w:w="944" w:type="dxa"/>
            <w:noWrap/>
            <w:hideMark/>
          </w:tcPr>
          <w:p w14:paraId="36A2E99D" w14:textId="62FEE7BD" w:rsidR="00AB69C6" w:rsidRPr="00AB69C6" w:rsidRDefault="008136E0" w:rsidP="00EB3B0A">
            <w:r>
              <w:t>2-4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22E90A5F" w14:textId="0D453133" w:rsidR="00AB69C6" w:rsidRPr="00AB69C6" w:rsidRDefault="008136E0" w:rsidP="00EB3B0A">
            <w:r>
              <w:t>4-6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613FAC49" w14:textId="52D10B97" w:rsidR="00AB69C6" w:rsidRPr="00AB69C6" w:rsidRDefault="008136E0" w:rsidP="00EB3B0A">
            <w:r>
              <w:t>3-4</w:t>
            </w:r>
          </w:p>
        </w:tc>
        <w:tc>
          <w:tcPr>
            <w:tcW w:w="944" w:type="dxa"/>
            <w:noWrap/>
            <w:hideMark/>
          </w:tcPr>
          <w:p w14:paraId="62C15B30" w14:textId="4288D910" w:rsidR="00AB69C6" w:rsidRPr="00AB69C6" w:rsidRDefault="008136E0" w:rsidP="00EB3B0A">
            <w:r>
              <w:t>4-6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2ED42524" w14:textId="1D7BBC9F" w:rsidR="00AB69C6" w:rsidRPr="00AB69C6" w:rsidRDefault="00AB69C6" w:rsidP="00EB3B0A">
            <w:r w:rsidRPr="00AB69C6">
              <w:t> </w:t>
            </w:r>
            <w:r w:rsidR="008136E0">
              <w:t>2-4</w:t>
            </w:r>
          </w:p>
        </w:tc>
        <w:tc>
          <w:tcPr>
            <w:tcW w:w="944" w:type="dxa"/>
            <w:noWrap/>
            <w:hideMark/>
          </w:tcPr>
          <w:p w14:paraId="1BA1B4B7" w14:textId="702E70A8" w:rsidR="00AB69C6" w:rsidRPr="00AB69C6" w:rsidRDefault="008136E0" w:rsidP="00EB3B0A">
            <w:r>
              <w:t>2-4</w:t>
            </w:r>
            <w:r w:rsidR="00AB69C6" w:rsidRPr="00AB69C6">
              <w:t> </w:t>
            </w:r>
          </w:p>
        </w:tc>
      </w:tr>
      <w:tr w:rsidR="00AB69C6" w:rsidRPr="00AB69C6" w14:paraId="75D0E0D8" w14:textId="77777777" w:rsidTr="00AB69C6">
        <w:trPr>
          <w:trHeight w:val="299"/>
        </w:trPr>
        <w:tc>
          <w:tcPr>
            <w:tcW w:w="3681" w:type="dxa"/>
            <w:noWrap/>
            <w:hideMark/>
          </w:tcPr>
          <w:p w14:paraId="4F97A463" w14:textId="0CC322C3" w:rsidR="00AB69C6" w:rsidRPr="00AB69C6" w:rsidRDefault="00AB69C6" w:rsidP="00EB3B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zaměstnanců</w:t>
            </w:r>
            <w:proofErr w:type="spellEnd"/>
          </w:p>
        </w:tc>
        <w:tc>
          <w:tcPr>
            <w:tcW w:w="944" w:type="dxa"/>
            <w:noWrap/>
            <w:hideMark/>
          </w:tcPr>
          <w:p w14:paraId="078A502C" w14:textId="40A4DD02" w:rsidR="00AB69C6" w:rsidRPr="00AB69C6" w:rsidRDefault="00AB69C6" w:rsidP="00EB3B0A">
            <w:r w:rsidRPr="00AB69C6">
              <w:t> </w:t>
            </w:r>
            <w:r w:rsidR="008136E0">
              <w:t>6</w:t>
            </w:r>
          </w:p>
        </w:tc>
        <w:tc>
          <w:tcPr>
            <w:tcW w:w="944" w:type="dxa"/>
            <w:noWrap/>
            <w:hideMark/>
          </w:tcPr>
          <w:p w14:paraId="6032522B" w14:textId="0FBF78DC" w:rsidR="00AB69C6" w:rsidRPr="00AB69C6" w:rsidRDefault="008136E0" w:rsidP="00EB3B0A">
            <w:r>
              <w:t>6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05871F94" w14:textId="3F8C4F50" w:rsidR="00AB69C6" w:rsidRPr="00AB69C6" w:rsidRDefault="008136E0" w:rsidP="00EB3B0A">
            <w:r>
              <w:t>6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2BD33015" w14:textId="04CB7D2B" w:rsidR="00AB69C6" w:rsidRPr="00AB69C6" w:rsidRDefault="008136E0" w:rsidP="00EB3B0A">
            <w:r>
              <w:t>6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5FE85BC3" w14:textId="0D8D8A94" w:rsidR="00AB69C6" w:rsidRPr="00AB69C6" w:rsidRDefault="008136E0" w:rsidP="00EB3B0A">
            <w:r>
              <w:t>6</w:t>
            </w:r>
            <w:r w:rsidR="00AB69C6" w:rsidRPr="00AB69C6">
              <w:t> </w:t>
            </w:r>
          </w:p>
        </w:tc>
        <w:tc>
          <w:tcPr>
            <w:tcW w:w="944" w:type="dxa"/>
            <w:noWrap/>
            <w:hideMark/>
          </w:tcPr>
          <w:p w14:paraId="70152247" w14:textId="0A0A0CD6" w:rsidR="00AB69C6" w:rsidRPr="00AB69C6" w:rsidRDefault="008136E0" w:rsidP="00EB3B0A">
            <w:r>
              <w:t>6</w:t>
            </w:r>
            <w:r w:rsidR="00AB69C6" w:rsidRPr="00AB69C6">
              <w:t> </w:t>
            </w:r>
          </w:p>
        </w:tc>
      </w:tr>
    </w:tbl>
    <w:p w14:paraId="5D77F6EE" w14:textId="027E6BF5" w:rsidR="00AB69C6" w:rsidRDefault="00AB69C6">
      <w:pPr>
        <w:rPr>
          <w:lang w:val="cs-CZ"/>
        </w:rPr>
      </w:pPr>
    </w:p>
    <w:p w14:paraId="01214A44" w14:textId="3EE50119" w:rsidR="00AB69C6" w:rsidRPr="00B7391A" w:rsidRDefault="00AB69C6" w:rsidP="00AB69C6">
      <w:pPr>
        <w:pStyle w:val="Titulek"/>
        <w:keepNext/>
        <w:rPr>
          <w:color w:val="auto"/>
          <w:sz w:val="22"/>
          <w:szCs w:val="22"/>
          <w:lang w:val="es-ES"/>
        </w:rPr>
      </w:pPr>
      <w:bookmarkStart w:id="1" w:name="_Hlk115792015"/>
    </w:p>
    <w:bookmarkEnd w:id="1"/>
    <w:p w14:paraId="470039E5" w14:textId="77777777" w:rsidR="00AB69C6" w:rsidRPr="00AB69C6" w:rsidRDefault="00AB69C6">
      <w:pPr>
        <w:rPr>
          <w:lang w:val="cs-CZ"/>
        </w:rPr>
      </w:pPr>
    </w:p>
    <w:sectPr w:rsidR="00AB69C6" w:rsidRPr="00AB69C6" w:rsidSect="0005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6"/>
    <w:rsid w:val="00056541"/>
    <w:rsid w:val="00114169"/>
    <w:rsid w:val="001A161B"/>
    <w:rsid w:val="0043708A"/>
    <w:rsid w:val="00442BF1"/>
    <w:rsid w:val="004B78D2"/>
    <w:rsid w:val="00666061"/>
    <w:rsid w:val="00723C3F"/>
    <w:rsid w:val="00767D0E"/>
    <w:rsid w:val="008136E0"/>
    <w:rsid w:val="009518C9"/>
    <w:rsid w:val="00966223"/>
    <w:rsid w:val="00AB69C6"/>
    <w:rsid w:val="00B7391A"/>
    <w:rsid w:val="00CC4015"/>
    <w:rsid w:val="00DC1B80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B69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B69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Rádsetoulalová</dc:creator>
  <cp:lastModifiedBy>Satorová Anežka</cp:lastModifiedBy>
  <cp:revision>2</cp:revision>
  <dcterms:created xsi:type="dcterms:W3CDTF">2022-12-02T09:20:00Z</dcterms:created>
  <dcterms:modified xsi:type="dcterms:W3CDTF">2022-12-02T09:20:00Z</dcterms:modified>
</cp:coreProperties>
</file>