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F8" w:rsidRDefault="005F55F8" w:rsidP="008E1388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5F55F8" w:rsidRDefault="005F55F8" w:rsidP="008E1388">
      <w:pPr>
        <w:jc w:val="center"/>
        <w:rPr>
          <w:b/>
          <w:sz w:val="40"/>
          <w:szCs w:val="40"/>
        </w:rPr>
      </w:pPr>
    </w:p>
    <w:p w:rsidR="005F55F8" w:rsidRDefault="005F55F8" w:rsidP="008E1388">
      <w:pPr>
        <w:jc w:val="center"/>
        <w:rPr>
          <w:b/>
          <w:sz w:val="40"/>
          <w:szCs w:val="40"/>
        </w:rPr>
      </w:pPr>
    </w:p>
    <w:p w:rsidR="005F55F8" w:rsidRPr="003D71B0" w:rsidRDefault="005F55F8" w:rsidP="008E138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Olomouc plánuje budoucnost</w:t>
      </w:r>
    </w:p>
    <w:p w:rsidR="005F55F8" w:rsidRPr="000F2749" w:rsidRDefault="005F55F8" w:rsidP="008E1388">
      <w:pPr>
        <w:jc w:val="center"/>
      </w:pPr>
    </w:p>
    <w:p w:rsidR="005F55F8" w:rsidRDefault="005F55F8" w:rsidP="008E1388">
      <w:pPr>
        <w:jc w:val="center"/>
      </w:pPr>
    </w:p>
    <w:p w:rsidR="005F55F8" w:rsidRDefault="005F55F8" w:rsidP="008E1388">
      <w:pPr>
        <w:jc w:val="center"/>
      </w:pPr>
    </w:p>
    <w:p w:rsidR="005F55F8" w:rsidRDefault="005F55F8" w:rsidP="008E1388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Průzkum spokojenosti obyvatel statutárního města Olomouce</w:t>
      </w:r>
    </w:p>
    <w:p w:rsidR="005F55F8" w:rsidRDefault="005F55F8" w:rsidP="008E1388">
      <w:pPr>
        <w:jc w:val="center"/>
        <w:rPr>
          <w:b/>
          <w:color w:val="FF0000"/>
        </w:rPr>
      </w:pPr>
    </w:p>
    <w:p w:rsidR="005F55F8" w:rsidRDefault="005F55F8" w:rsidP="008E1388">
      <w:pPr>
        <w:jc w:val="center"/>
        <w:rPr>
          <w:b/>
          <w:color w:val="FF0000"/>
        </w:rPr>
      </w:pPr>
    </w:p>
    <w:p w:rsidR="005F55F8" w:rsidRPr="00E9012A" w:rsidRDefault="005F55F8" w:rsidP="008E1388">
      <w:pPr>
        <w:jc w:val="center"/>
        <w:rPr>
          <w:b/>
          <w:color w:val="FF0000"/>
        </w:rPr>
      </w:pPr>
    </w:p>
    <w:p w:rsidR="005F55F8" w:rsidRDefault="005F55F8" w:rsidP="008E1388">
      <w:pPr>
        <w:jc w:val="center"/>
        <w:rPr>
          <w:rFonts w:cs="Calibri"/>
          <w:b/>
        </w:rPr>
      </w:pPr>
    </w:p>
    <w:p w:rsidR="005F55F8" w:rsidRDefault="008F70AA" w:rsidP="008E1388">
      <w:pPr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inline distT="0" distB="0" distL="0" distR="0">
            <wp:extent cx="5760720" cy="3840480"/>
            <wp:effectExtent l="0" t="0" r="0" b="762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F8" w:rsidRDefault="005F55F8" w:rsidP="008E1388">
      <w:pPr>
        <w:jc w:val="center"/>
        <w:rPr>
          <w:rFonts w:cs="Calibri"/>
          <w:b/>
        </w:rPr>
      </w:pPr>
    </w:p>
    <w:p w:rsidR="005F55F8" w:rsidRDefault="005F55F8" w:rsidP="005B6EFA">
      <w:pPr>
        <w:jc w:val="center"/>
      </w:pPr>
    </w:p>
    <w:p w:rsidR="00DF344B" w:rsidRDefault="00DF344B" w:rsidP="005B6EFA">
      <w:pPr>
        <w:jc w:val="center"/>
        <w:sectPr w:rsidR="00DF344B" w:rsidSect="0056064B">
          <w:headerReference w:type="default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F344B" w:rsidRDefault="00DF344B" w:rsidP="00DF344B">
      <w:pPr>
        <w:widowControl/>
        <w:spacing w:after="200"/>
        <w:jc w:val="left"/>
      </w:pPr>
    </w:p>
    <w:p w:rsidR="00DF344B" w:rsidRDefault="00DF344B" w:rsidP="00DF344B">
      <w:pPr>
        <w:widowControl/>
        <w:spacing w:after="200"/>
        <w:jc w:val="left"/>
      </w:pPr>
    </w:p>
    <w:p w:rsidR="00DF344B" w:rsidRDefault="00DF344B" w:rsidP="00DF344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DF344B" w:rsidRDefault="00DF344B" w:rsidP="00DF344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DF344B" w:rsidRDefault="00DF344B" w:rsidP="00DF344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F2749">
        <w:rPr>
          <w:b/>
          <w:bCs/>
          <w:color w:val="000000"/>
          <w:sz w:val="28"/>
          <w:szCs w:val="28"/>
        </w:rPr>
        <w:t>Název projektu</w:t>
      </w:r>
      <w:r w:rsidRPr="000F274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Olomouc plánuje budoucnost</w:t>
      </w:r>
    </w:p>
    <w:p w:rsidR="005F55F8" w:rsidRDefault="005F55F8" w:rsidP="008E138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2749">
        <w:rPr>
          <w:b/>
          <w:bCs/>
          <w:color w:val="000000"/>
          <w:sz w:val="28"/>
          <w:szCs w:val="28"/>
        </w:rPr>
        <w:t>Registrační číslo projektu</w:t>
      </w:r>
      <w:r w:rsidRPr="000F2749">
        <w:rPr>
          <w:color w:val="000000"/>
          <w:sz w:val="28"/>
          <w:szCs w:val="28"/>
        </w:rPr>
        <w:t>: CZ.03.4.74/0.0/0.0/1</w:t>
      </w:r>
      <w:r>
        <w:rPr>
          <w:color w:val="000000"/>
          <w:sz w:val="28"/>
          <w:szCs w:val="28"/>
        </w:rPr>
        <w:t>8</w:t>
      </w:r>
      <w:r w:rsidRPr="000F2749">
        <w:rPr>
          <w:color w:val="000000"/>
          <w:sz w:val="28"/>
          <w:szCs w:val="28"/>
        </w:rPr>
        <w:t>_0</w:t>
      </w:r>
      <w:r>
        <w:rPr>
          <w:color w:val="000000"/>
          <w:sz w:val="28"/>
          <w:szCs w:val="28"/>
        </w:rPr>
        <w:t>92</w:t>
      </w:r>
      <w:r w:rsidRPr="000F2749">
        <w:rPr>
          <w:color w:val="000000"/>
          <w:sz w:val="28"/>
          <w:szCs w:val="28"/>
        </w:rPr>
        <w:t>/00</w:t>
      </w:r>
      <w:r>
        <w:rPr>
          <w:color w:val="000000"/>
          <w:sz w:val="28"/>
          <w:szCs w:val="28"/>
        </w:rPr>
        <w:t>14570</w:t>
      </w:r>
    </w:p>
    <w:p w:rsidR="005F55F8" w:rsidRPr="000F2749" w:rsidRDefault="005F55F8" w:rsidP="008E1388">
      <w:pPr>
        <w:autoSpaceDE w:val="0"/>
        <w:autoSpaceDN w:val="0"/>
        <w:adjustRightInd w:val="0"/>
        <w:jc w:val="center"/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</w:pPr>
    </w:p>
    <w:p w:rsidR="005F55F8" w:rsidRPr="00E9012A" w:rsidRDefault="005F55F8" w:rsidP="008E1388">
      <w:pPr>
        <w:autoSpaceDE w:val="0"/>
        <w:autoSpaceDN w:val="0"/>
        <w:adjustRightInd w:val="0"/>
        <w:jc w:val="center"/>
        <w:rPr>
          <w:b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DOTAZNÍKOVÉ ŠETŘENÍ</w:t>
      </w:r>
    </w:p>
    <w:p w:rsidR="005F55F8" w:rsidRDefault="005F55F8" w:rsidP="008E1388">
      <w:pPr>
        <w:autoSpaceDE w:val="0"/>
        <w:autoSpaceDN w:val="0"/>
        <w:adjustRightInd w:val="0"/>
        <w:jc w:val="center"/>
      </w:pPr>
    </w:p>
    <w:p w:rsidR="005F55F8" w:rsidRDefault="005F55F8" w:rsidP="008E1388">
      <w:pPr>
        <w:autoSpaceDE w:val="0"/>
        <w:autoSpaceDN w:val="0"/>
        <w:adjustRightInd w:val="0"/>
        <w:jc w:val="center"/>
      </w:pPr>
    </w:p>
    <w:p w:rsidR="005F55F8" w:rsidRPr="00AB01FD" w:rsidRDefault="005F55F8" w:rsidP="008E1388">
      <w:pPr>
        <w:autoSpaceDE w:val="0"/>
        <w:autoSpaceDN w:val="0"/>
        <w:adjustRightInd w:val="0"/>
        <w:jc w:val="center"/>
      </w:pPr>
    </w:p>
    <w:p w:rsidR="005F55F8" w:rsidRPr="002A7B62" w:rsidRDefault="005F55F8" w:rsidP="008E1388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</w:rPr>
      </w:pPr>
      <w:r w:rsidRPr="002A7B62">
        <w:rPr>
          <w:b/>
          <w:bCs/>
          <w:color w:val="FF0000"/>
          <w:sz w:val="28"/>
        </w:rPr>
        <w:t>MANAŽERSKÉ SHRNUTÍ</w:t>
      </w:r>
    </w:p>
    <w:p w:rsidR="005F55F8" w:rsidRDefault="005F55F8" w:rsidP="008E1388">
      <w:pPr>
        <w:autoSpaceDE w:val="0"/>
        <w:autoSpaceDN w:val="0"/>
        <w:adjustRightInd w:val="0"/>
        <w:jc w:val="center"/>
      </w:pPr>
    </w:p>
    <w:p w:rsidR="005F55F8" w:rsidRDefault="005F55F8" w:rsidP="008E1388">
      <w:pPr>
        <w:autoSpaceDE w:val="0"/>
        <w:autoSpaceDN w:val="0"/>
        <w:adjustRightInd w:val="0"/>
        <w:jc w:val="center"/>
      </w:pPr>
    </w:p>
    <w:p w:rsidR="005F55F8" w:rsidRPr="002A7B62" w:rsidRDefault="005F55F8" w:rsidP="008E1388">
      <w:pPr>
        <w:autoSpaceDE w:val="0"/>
        <w:autoSpaceDN w:val="0"/>
        <w:adjustRightInd w:val="0"/>
        <w:jc w:val="center"/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2749">
        <w:rPr>
          <w:b/>
          <w:sz w:val="28"/>
          <w:szCs w:val="28"/>
        </w:rPr>
        <w:t>Objednatel</w:t>
      </w:r>
      <w:r>
        <w:rPr>
          <w:b/>
          <w:sz w:val="28"/>
          <w:szCs w:val="28"/>
        </w:rPr>
        <w:t>:</w:t>
      </w:r>
    </w:p>
    <w:p w:rsidR="005F55F8" w:rsidRPr="00AB01FD" w:rsidRDefault="005F55F8" w:rsidP="008E1388">
      <w:pPr>
        <w:autoSpaceDE w:val="0"/>
        <w:autoSpaceDN w:val="0"/>
        <w:adjustRightInd w:val="0"/>
        <w:jc w:val="center"/>
        <w:rPr>
          <w:b/>
        </w:rPr>
      </w:pPr>
    </w:p>
    <w:p w:rsidR="005F55F8" w:rsidRPr="00212F74" w:rsidRDefault="005F55F8" w:rsidP="008E1388">
      <w:pPr>
        <w:jc w:val="center"/>
        <w:rPr>
          <w:b/>
        </w:rPr>
      </w:pPr>
      <w:r w:rsidRPr="00212F74">
        <w:rPr>
          <w:b/>
        </w:rPr>
        <w:t>Statutární město Olomouc</w:t>
      </w:r>
    </w:p>
    <w:p w:rsidR="005F55F8" w:rsidRPr="00C006C9" w:rsidRDefault="005F55F8" w:rsidP="008E1388">
      <w:pPr>
        <w:jc w:val="center"/>
      </w:pPr>
      <w:r>
        <w:t>Od</w:t>
      </w:r>
      <w:r w:rsidRPr="00C006C9">
        <w:t xml:space="preserve">bor </w:t>
      </w:r>
      <w:r>
        <w:t>strategie a řízení</w:t>
      </w:r>
    </w:p>
    <w:p w:rsidR="005F55F8" w:rsidRPr="00C006C9" w:rsidRDefault="005F55F8" w:rsidP="008E1388">
      <w:pPr>
        <w:jc w:val="center"/>
      </w:pPr>
      <w:r w:rsidRPr="00C006C9">
        <w:t>Adresa: Horní náměstí 583, 77</w:t>
      </w:r>
      <w:r w:rsidR="00E1353C">
        <w:t>9</w:t>
      </w:r>
      <w:r w:rsidRPr="00C006C9">
        <w:t xml:space="preserve"> </w:t>
      </w:r>
      <w:r w:rsidR="00E1353C">
        <w:t>11</w:t>
      </w:r>
      <w:r>
        <w:t xml:space="preserve"> </w:t>
      </w:r>
      <w:r w:rsidRPr="00C006C9">
        <w:t xml:space="preserve">Olomouc </w:t>
      </w:r>
    </w:p>
    <w:p w:rsidR="005F55F8" w:rsidRPr="00C006C9" w:rsidRDefault="005F55F8" w:rsidP="008E1388">
      <w:pPr>
        <w:jc w:val="center"/>
      </w:pPr>
      <w:r w:rsidRPr="00C006C9">
        <w:t xml:space="preserve">Tel.: (+420) </w:t>
      </w:r>
      <w:hyperlink r:id="rId13" w:history="1">
        <w:r w:rsidRPr="004461C5">
          <w:t>588 488 404</w:t>
        </w:r>
      </w:hyperlink>
      <w:r w:rsidRPr="00C006C9">
        <w:t>, E-mail: podatelna@olomouc.eu</w:t>
      </w:r>
    </w:p>
    <w:p w:rsidR="005F55F8" w:rsidRPr="00C006C9" w:rsidRDefault="005F55F8" w:rsidP="008E1388">
      <w:pPr>
        <w:jc w:val="center"/>
      </w:pPr>
      <w:r w:rsidRPr="00C006C9">
        <w:t>http://www.olomouc.eu</w:t>
      </w:r>
    </w:p>
    <w:p w:rsidR="005F55F8" w:rsidRDefault="005F55F8" w:rsidP="008E1388">
      <w:pPr>
        <w:autoSpaceDE w:val="0"/>
        <w:autoSpaceDN w:val="0"/>
        <w:adjustRightInd w:val="0"/>
        <w:jc w:val="center"/>
      </w:pPr>
    </w:p>
    <w:p w:rsidR="005F55F8" w:rsidRPr="00AB01FD" w:rsidRDefault="005F55F8" w:rsidP="008E1388">
      <w:pPr>
        <w:autoSpaceDE w:val="0"/>
        <w:autoSpaceDN w:val="0"/>
        <w:adjustRightInd w:val="0"/>
        <w:jc w:val="center"/>
      </w:pPr>
    </w:p>
    <w:p w:rsidR="005F55F8" w:rsidRPr="000F2749" w:rsidRDefault="005F55F8" w:rsidP="008E13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2749">
        <w:rPr>
          <w:b/>
          <w:sz w:val="28"/>
          <w:szCs w:val="28"/>
        </w:rPr>
        <w:t>Zhotovitel</w:t>
      </w:r>
      <w:r>
        <w:rPr>
          <w:b/>
          <w:sz w:val="28"/>
          <w:szCs w:val="28"/>
        </w:rPr>
        <w:t>:</w:t>
      </w:r>
    </w:p>
    <w:p w:rsidR="005F55F8" w:rsidRPr="00AB01FD" w:rsidRDefault="005F55F8" w:rsidP="008E1388">
      <w:pPr>
        <w:autoSpaceDE w:val="0"/>
        <w:autoSpaceDN w:val="0"/>
        <w:adjustRightInd w:val="0"/>
        <w:jc w:val="center"/>
        <w:rPr>
          <w:b/>
        </w:rPr>
      </w:pPr>
    </w:p>
    <w:p w:rsidR="005F55F8" w:rsidRDefault="005F55F8" w:rsidP="008E1388">
      <w:pPr>
        <w:jc w:val="center"/>
        <w:rPr>
          <w:b/>
        </w:rPr>
      </w:pPr>
      <w:r w:rsidRPr="00AC5E88">
        <w:rPr>
          <w:b/>
        </w:rPr>
        <w:t xml:space="preserve">AQE advisors, a. s. </w:t>
      </w:r>
    </w:p>
    <w:p w:rsidR="005F55F8" w:rsidRPr="007F6BFB" w:rsidRDefault="005F55F8" w:rsidP="008E1388">
      <w:pPr>
        <w:jc w:val="center"/>
        <w:rPr>
          <w:color w:val="000000"/>
        </w:rPr>
      </w:pPr>
      <w:r w:rsidRPr="00AC5E88">
        <w:t>IČO: 269 54 770</w:t>
      </w:r>
      <w:r w:rsidRPr="00AC5E88">
        <w:br/>
      </w:r>
      <w:r>
        <w:rPr>
          <w:color w:val="000000"/>
        </w:rPr>
        <w:t xml:space="preserve">Adresa: </w:t>
      </w:r>
      <w:r w:rsidRPr="00AC5E88">
        <w:rPr>
          <w:color w:val="000000"/>
        </w:rPr>
        <w:t>třída Kpt. Jaroše 194/31</w:t>
      </w:r>
      <w:r>
        <w:rPr>
          <w:color w:val="000000"/>
        </w:rPr>
        <w:t>, 602 00 Brno</w:t>
      </w:r>
    </w:p>
    <w:p w:rsidR="005F55F8" w:rsidRPr="00212F74" w:rsidRDefault="005F55F8" w:rsidP="008E1388">
      <w:pPr>
        <w:autoSpaceDE w:val="0"/>
        <w:autoSpaceDN w:val="0"/>
        <w:adjustRightInd w:val="0"/>
        <w:jc w:val="center"/>
      </w:pPr>
      <w:r>
        <w:t>Tel.:</w:t>
      </w:r>
      <w:r w:rsidRPr="00212F74">
        <w:t xml:space="preserve"> </w:t>
      </w:r>
      <w:r>
        <w:t>(</w:t>
      </w:r>
      <w:r w:rsidRPr="00AC5E88">
        <w:rPr>
          <w:rFonts w:ascii="skolar-sans-latin-extended" w:hAnsi="skolar-sans-latin-extended" w:cs="Segoe UI"/>
          <w:color w:val="000000"/>
        </w:rPr>
        <w:t>+420</w:t>
      </w:r>
      <w:r>
        <w:rPr>
          <w:rFonts w:ascii="skolar-sans-latin-extended" w:hAnsi="skolar-sans-latin-extended" w:cs="Segoe UI"/>
          <w:color w:val="000000"/>
        </w:rPr>
        <w:t>)</w:t>
      </w:r>
      <w:r w:rsidRPr="00AC5E88">
        <w:rPr>
          <w:rFonts w:ascii="skolar-sans-latin-extended" w:hAnsi="skolar-sans-latin-extended" w:cs="Segoe UI"/>
          <w:color w:val="000000"/>
        </w:rPr>
        <w:t> 542 213 199</w:t>
      </w:r>
      <w:r w:rsidRPr="00212F74">
        <w:t xml:space="preserve">, </w:t>
      </w:r>
      <w:r>
        <w:t>E-</w:t>
      </w:r>
      <w:r w:rsidRPr="00212F74">
        <w:t xml:space="preserve">mail: </w:t>
      </w:r>
      <w:r w:rsidRPr="00AC5E88">
        <w:t>info@AQE.cz</w:t>
      </w:r>
    </w:p>
    <w:p w:rsidR="005F55F8" w:rsidRPr="00C006C9" w:rsidRDefault="005F55F8" w:rsidP="008E1388">
      <w:pPr>
        <w:jc w:val="center"/>
      </w:pPr>
      <w:r w:rsidRPr="00C006C9">
        <w:t>http://www.</w:t>
      </w:r>
      <w:r>
        <w:t>aqe.cz</w:t>
      </w:r>
    </w:p>
    <w:p w:rsidR="005F55F8" w:rsidRDefault="005F55F8" w:rsidP="008E1388">
      <w:pPr>
        <w:autoSpaceDE w:val="0"/>
        <w:autoSpaceDN w:val="0"/>
        <w:adjustRightInd w:val="0"/>
        <w:jc w:val="center"/>
        <w:rPr>
          <w:b/>
        </w:rPr>
      </w:pPr>
    </w:p>
    <w:p w:rsidR="005F55F8" w:rsidRPr="00AB01FD" w:rsidRDefault="005F55F8" w:rsidP="008E1388">
      <w:pPr>
        <w:autoSpaceDE w:val="0"/>
        <w:autoSpaceDN w:val="0"/>
        <w:adjustRightInd w:val="0"/>
        <w:jc w:val="center"/>
      </w:pPr>
    </w:p>
    <w:p w:rsidR="005F55F8" w:rsidRDefault="005F55F8" w:rsidP="008E1388">
      <w:pPr>
        <w:jc w:val="center"/>
      </w:pPr>
    </w:p>
    <w:p w:rsidR="005F55F8" w:rsidRPr="00AB01FD" w:rsidRDefault="005F55F8" w:rsidP="008E1388">
      <w:pPr>
        <w:jc w:val="center"/>
      </w:pPr>
    </w:p>
    <w:p w:rsidR="005F55F8" w:rsidRDefault="005F55F8" w:rsidP="008E138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ZÁŘÍ 2020</w:t>
      </w:r>
    </w:p>
    <w:p w:rsidR="005F55F8" w:rsidRDefault="005F55F8" w:rsidP="008E1388">
      <w:pPr>
        <w:jc w:val="center"/>
        <w:rPr>
          <w:b/>
          <w:bCs/>
          <w:sz w:val="28"/>
        </w:rPr>
      </w:pPr>
    </w:p>
    <w:p w:rsidR="005F55F8" w:rsidRDefault="005F55F8" w:rsidP="008E1388">
      <w:pPr>
        <w:jc w:val="center"/>
        <w:rPr>
          <w:b/>
          <w:bCs/>
          <w:sz w:val="28"/>
        </w:rPr>
      </w:pPr>
    </w:p>
    <w:p w:rsidR="005F55F8" w:rsidRDefault="005F55F8" w:rsidP="008E1388">
      <w:pPr>
        <w:jc w:val="center"/>
      </w:pPr>
    </w:p>
    <w:p w:rsidR="005F55F8" w:rsidRDefault="005F55F8" w:rsidP="008E1388"/>
    <w:p w:rsidR="005F55F8" w:rsidRDefault="005F55F8">
      <w:pPr>
        <w:widowControl/>
        <w:spacing w:after="200" w:line="276" w:lineRule="auto"/>
        <w:jc w:val="left"/>
        <w:rPr>
          <w:b/>
          <w:bCs/>
          <w:sz w:val="28"/>
          <w:szCs w:val="28"/>
        </w:rPr>
      </w:pPr>
      <w:r>
        <w:br w:type="page"/>
      </w:r>
    </w:p>
    <w:p w:rsidR="005F55F8" w:rsidRDefault="005F55F8" w:rsidP="00E71E08">
      <w:pPr>
        <w:pStyle w:val="Nadpis1"/>
        <w:numPr>
          <w:ilvl w:val="0"/>
          <w:numId w:val="0"/>
        </w:numPr>
        <w:spacing w:before="0" w:after="0" w:line="480" w:lineRule="auto"/>
        <w:ind w:left="714" w:hanging="357"/>
      </w:pPr>
      <w:bookmarkStart w:id="1" w:name="_Toc54260552"/>
      <w:r>
        <w:lastRenderedPageBreak/>
        <w:t>Obsah</w:t>
      </w:r>
      <w:bookmarkEnd w:id="1"/>
    </w:p>
    <w:p w:rsidR="008E36C0" w:rsidRDefault="00DA704D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5F55F8">
        <w:instrText xml:space="preserve"> TOC \o "1-2" \h \z \u </w:instrText>
      </w:r>
      <w:r>
        <w:fldChar w:fldCharType="separate"/>
      </w:r>
      <w:hyperlink w:anchor="_Toc54260552" w:history="1">
        <w:r w:rsidR="008E36C0" w:rsidRPr="003C13C4">
          <w:rPr>
            <w:rStyle w:val="Hypertextovodkaz"/>
            <w:noProof/>
          </w:rPr>
          <w:t>Obsah</w:t>
        </w:r>
        <w:r w:rsidR="008E36C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36C0">
          <w:rPr>
            <w:noProof/>
            <w:webHidden/>
          </w:rPr>
          <w:instrText xml:space="preserve"> PAGEREF _Toc54260552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E36C0" w:rsidRDefault="002562A3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0553" w:history="1">
        <w:r w:rsidR="008E36C0" w:rsidRPr="003C13C4">
          <w:rPr>
            <w:rStyle w:val="Hypertextovodkaz"/>
            <w:noProof/>
          </w:rPr>
          <w:t>1.</w:t>
        </w:r>
        <w:r w:rsidR="008E36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E36C0" w:rsidRPr="003C13C4">
          <w:rPr>
            <w:rStyle w:val="Hypertextovodkaz"/>
            <w:noProof/>
          </w:rPr>
          <w:t>Úvod</w:t>
        </w:r>
        <w:r w:rsidR="008E36C0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8E36C0">
          <w:rPr>
            <w:noProof/>
            <w:webHidden/>
          </w:rPr>
          <w:instrText xml:space="preserve"> PAGEREF _Toc54260553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3</w:t>
        </w:r>
        <w:r w:rsidR="00DA704D">
          <w:rPr>
            <w:noProof/>
            <w:webHidden/>
          </w:rPr>
          <w:fldChar w:fldCharType="end"/>
        </w:r>
      </w:hyperlink>
    </w:p>
    <w:p w:rsidR="008E36C0" w:rsidRDefault="002562A3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0554" w:history="1">
        <w:r w:rsidR="008E36C0" w:rsidRPr="003C13C4">
          <w:rPr>
            <w:rStyle w:val="Hypertextovodkaz"/>
            <w:noProof/>
          </w:rPr>
          <w:t>2.</w:t>
        </w:r>
        <w:r w:rsidR="008E36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E36C0" w:rsidRPr="003C13C4">
          <w:rPr>
            <w:rStyle w:val="Hypertextovodkaz"/>
            <w:noProof/>
          </w:rPr>
          <w:t>Výsledky šetření</w:t>
        </w:r>
        <w:r w:rsidR="008E36C0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8E36C0">
          <w:rPr>
            <w:noProof/>
            <w:webHidden/>
          </w:rPr>
          <w:instrText xml:space="preserve"> PAGEREF _Toc54260554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4</w:t>
        </w:r>
        <w:r w:rsidR="00DA704D">
          <w:rPr>
            <w:noProof/>
            <w:webHidden/>
          </w:rPr>
          <w:fldChar w:fldCharType="end"/>
        </w:r>
      </w:hyperlink>
    </w:p>
    <w:p w:rsidR="008E36C0" w:rsidRDefault="002562A3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0555" w:history="1">
        <w:r w:rsidR="008E36C0" w:rsidRPr="003C13C4">
          <w:rPr>
            <w:rStyle w:val="Hypertextovodkaz"/>
            <w:noProof/>
          </w:rPr>
          <w:t>Seznam tabulek, grafů a obrázků</w:t>
        </w:r>
        <w:r w:rsidR="008E36C0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8E36C0">
          <w:rPr>
            <w:noProof/>
            <w:webHidden/>
          </w:rPr>
          <w:instrText xml:space="preserve"> PAGEREF _Toc54260555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12</w:t>
        </w:r>
        <w:r w:rsidR="00DA704D">
          <w:rPr>
            <w:noProof/>
            <w:webHidden/>
          </w:rPr>
          <w:fldChar w:fldCharType="end"/>
        </w:r>
      </w:hyperlink>
    </w:p>
    <w:p w:rsidR="005F55F8" w:rsidRPr="00C16216" w:rsidRDefault="00DA704D" w:rsidP="00C16216">
      <w:r>
        <w:fldChar w:fldCharType="end"/>
      </w:r>
    </w:p>
    <w:p w:rsidR="005F55F8" w:rsidRDefault="005F55F8" w:rsidP="00E71E08">
      <w:pPr>
        <w:pStyle w:val="Nadpis1"/>
        <w:spacing w:before="0" w:after="0" w:line="480" w:lineRule="auto"/>
      </w:pPr>
      <w:bookmarkStart w:id="2" w:name="_Toc54260553"/>
      <w:r>
        <w:t>Úvod</w:t>
      </w:r>
      <w:bookmarkEnd w:id="2"/>
    </w:p>
    <w:p w:rsidR="005F55F8" w:rsidRDefault="005F55F8" w:rsidP="00E71E08">
      <w:pPr>
        <w:rPr>
          <w:szCs w:val="19"/>
        </w:rPr>
      </w:pPr>
      <w:r w:rsidRPr="00B50E85">
        <w:rPr>
          <w:szCs w:val="19"/>
        </w:rPr>
        <w:t xml:space="preserve">V průběhu měsíce května až srpna 2020 došlo k realizaci </w:t>
      </w:r>
      <w:r w:rsidR="002F13FF" w:rsidRPr="00DF344B">
        <w:rPr>
          <w:b/>
          <w:szCs w:val="19"/>
        </w:rPr>
        <w:t>průzkumu</w:t>
      </w:r>
      <w:r w:rsidRPr="00B50E85">
        <w:rPr>
          <w:szCs w:val="19"/>
        </w:rPr>
        <w:t xml:space="preserve"> </w:t>
      </w:r>
      <w:r w:rsidRPr="00FA3DE8">
        <w:rPr>
          <w:b/>
          <w:szCs w:val="19"/>
        </w:rPr>
        <w:t>názorů a spokojenosti</w:t>
      </w:r>
      <w:r w:rsidRPr="00B50E85">
        <w:rPr>
          <w:szCs w:val="19"/>
        </w:rPr>
        <w:t xml:space="preserve"> </w:t>
      </w:r>
      <w:r>
        <w:rPr>
          <w:szCs w:val="19"/>
        </w:rPr>
        <w:t>obyvatel</w:t>
      </w:r>
      <w:r w:rsidRPr="00B50E85">
        <w:rPr>
          <w:szCs w:val="19"/>
        </w:rPr>
        <w:t xml:space="preserve"> statutárního města Olomouc. Cílem průzkumu bylo získání informací o názorech veřejnosti na život ve městě a jejich připomínky či podněty k němu. Dotazník</w:t>
      </w:r>
      <w:r>
        <w:rPr>
          <w:szCs w:val="19"/>
        </w:rPr>
        <w:t>ové šetření</w:t>
      </w:r>
      <w:r w:rsidRPr="00B50E85">
        <w:rPr>
          <w:szCs w:val="19"/>
        </w:rPr>
        <w:t xml:space="preserve"> byl</w:t>
      </w:r>
      <w:r>
        <w:rPr>
          <w:szCs w:val="19"/>
        </w:rPr>
        <w:t>o</w:t>
      </w:r>
      <w:r w:rsidRPr="00B50E85">
        <w:rPr>
          <w:szCs w:val="19"/>
        </w:rPr>
        <w:t xml:space="preserve"> realizován</w:t>
      </w:r>
      <w:r>
        <w:rPr>
          <w:szCs w:val="19"/>
        </w:rPr>
        <w:t>o</w:t>
      </w:r>
      <w:r w:rsidRPr="00B50E85">
        <w:rPr>
          <w:szCs w:val="19"/>
        </w:rPr>
        <w:t xml:space="preserve"> v rámci zavádění místní Agendy 21 ve městě</w:t>
      </w:r>
      <w:r w:rsidRPr="00B50E85">
        <w:rPr>
          <w:rStyle w:val="Znakapoznpodarou"/>
          <w:szCs w:val="19"/>
        </w:rPr>
        <w:footnoteReference w:id="1"/>
      </w:r>
      <w:r w:rsidRPr="00B50E85">
        <w:rPr>
          <w:szCs w:val="19"/>
        </w:rPr>
        <w:t xml:space="preserve"> </w:t>
      </w:r>
      <w:r>
        <w:rPr>
          <w:szCs w:val="19"/>
        </w:rPr>
        <w:t>a</w:t>
      </w:r>
      <w:r w:rsidRPr="00B50E85">
        <w:rPr>
          <w:szCs w:val="19"/>
        </w:rPr>
        <w:t xml:space="preserve"> probíhal</w:t>
      </w:r>
      <w:r>
        <w:rPr>
          <w:szCs w:val="19"/>
        </w:rPr>
        <w:t>o</w:t>
      </w:r>
      <w:r w:rsidRPr="00B50E85">
        <w:rPr>
          <w:szCs w:val="19"/>
        </w:rPr>
        <w:t xml:space="preserve"> od 13. 5. do 15. 8.</w:t>
      </w:r>
      <w:r>
        <w:rPr>
          <w:szCs w:val="19"/>
        </w:rPr>
        <w:t>,</w:t>
      </w:r>
      <w:r w:rsidRPr="00B50E85">
        <w:rPr>
          <w:szCs w:val="19"/>
        </w:rPr>
        <w:t xml:space="preserve"> a</w:t>
      </w:r>
      <w:r>
        <w:rPr>
          <w:szCs w:val="19"/>
        </w:rPr>
        <w:t> </w:t>
      </w:r>
      <w:r w:rsidRPr="00B50E85">
        <w:rPr>
          <w:szCs w:val="19"/>
        </w:rPr>
        <w:t>to</w:t>
      </w:r>
      <w:r>
        <w:rPr>
          <w:szCs w:val="19"/>
        </w:rPr>
        <w:t> </w:t>
      </w:r>
      <w:r w:rsidRPr="00B50E85">
        <w:rPr>
          <w:szCs w:val="19"/>
        </w:rPr>
        <w:t xml:space="preserve">formou jak osobního dotazování, tak online </w:t>
      </w:r>
      <w:r>
        <w:rPr>
          <w:szCs w:val="19"/>
        </w:rPr>
        <w:t>dotazováním</w:t>
      </w:r>
      <w:r w:rsidRPr="00B50E85">
        <w:rPr>
          <w:szCs w:val="19"/>
        </w:rPr>
        <w:t>.</w:t>
      </w:r>
    </w:p>
    <w:p w:rsidR="005F55F8" w:rsidRDefault="005F55F8" w:rsidP="00E71E08">
      <w:pPr>
        <w:rPr>
          <w:szCs w:val="19"/>
        </w:rPr>
      </w:pPr>
    </w:p>
    <w:p w:rsidR="005F55F8" w:rsidRDefault="00CE53B2" w:rsidP="00B87194">
      <w:r w:rsidRPr="00A73DF0">
        <w:t xml:space="preserve">Pro výzkum byly zvoleny dvě eventuality šetření. Při sběru byla </w:t>
      </w:r>
      <w:r w:rsidRPr="000148DC">
        <w:t xml:space="preserve">využita metoda PAPI (dotazování skrze </w:t>
      </w:r>
      <w:r>
        <w:t>tištěný</w:t>
      </w:r>
      <w:r w:rsidRPr="000148DC">
        <w:t xml:space="preserve"> dotazník formou osobního rozhovoru s tazatelem) a metoda CAWI (on-line dotazování</w:t>
      </w:r>
      <w:r>
        <w:rPr>
          <w:sz w:val="23"/>
          <w:szCs w:val="23"/>
        </w:rPr>
        <w:t xml:space="preserve">). </w:t>
      </w:r>
      <w:r>
        <w:t xml:space="preserve">Osobní dotazování probíhalo několik dnů na různých místech v centru a okrajových částech města. </w:t>
      </w:r>
      <w:r w:rsidRPr="00B03922">
        <w:t xml:space="preserve">Sběr dat skrze dotazník </w:t>
      </w:r>
      <w:r>
        <w:t xml:space="preserve">v tištěné podobě </w:t>
      </w:r>
      <w:r w:rsidRPr="00B03922">
        <w:t>byl ovlivněn vládními opatřeními proti šíření nemoci COVID-19 (rozestupy</w:t>
      </w:r>
      <w:r>
        <w:t>, dezinfekce, roušky apod.).</w:t>
      </w:r>
    </w:p>
    <w:p w:rsidR="005F55F8" w:rsidRDefault="005F55F8" w:rsidP="00B87194"/>
    <w:p w:rsidR="005F55F8" w:rsidRDefault="005F55F8" w:rsidP="00757EEC">
      <w:r w:rsidRPr="00F90EF9">
        <w:t>Dotazník byl sestaven tak, aby umožňoval určit míru spokojenosti ob</w:t>
      </w:r>
      <w:r>
        <w:t>yvatel</w:t>
      </w:r>
      <w:r w:rsidRPr="00F90EF9">
        <w:t xml:space="preserve"> s úrovní </w:t>
      </w:r>
      <w:r>
        <w:t>kvality života v Olomouci a získal</w:t>
      </w:r>
      <w:r w:rsidRPr="00F90EF9">
        <w:t xml:space="preserve"> od </w:t>
      </w:r>
      <w:r>
        <w:t>obyvatel</w:t>
      </w:r>
      <w:r w:rsidRPr="00F90EF9">
        <w:t xml:space="preserve"> cenné připomínky, poznámky a podněty k odstranění nedostatků při budoucím rozvoji města.</w:t>
      </w:r>
      <w:r>
        <w:t xml:space="preserve"> Dotazník </w:t>
      </w:r>
      <w:r w:rsidRPr="00A51875">
        <w:t>obsahoval</w:t>
      </w:r>
      <w:r>
        <w:t xml:space="preserve"> dohromady</w:t>
      </w:r>
      <w:r w:rsidRPr="00A51875">
        <w:t xml:space="preserve"> </w:t>
      </w:r>
      <w:r>
        <w:t>21</w:t>
      </w:r>
      <w:r w:rsidRPr="00A51875">
        <w:t xml:space="preserve"> otázek, </w:t>
      </w:r>
      <w:r>
        <w:t>z toho ve 14</w:t>
      </w:r>
      <w:r w:rsidRPr="00A51875">
        <w:t xml:space="preserve"> měli respondenti možnost vyjádřit svůj postoj k dění ve městě, </w:t>
      </w:r>
      <w:r>
        <w:t xml:space="preserve">k </w:t>
      </w:r>
      <w:r w:rsidRPr="00A51875">
        <w:t>možnostem volnočasového vyžití, ke kvalitě životního prostředí, zeleně či dopravě.</w:t>
      </w:r>
      <w:r>
        <w:t xml:space="preserve"> Dalších 7 otázek směřovalo k segmentaci respondentů podle věku, pohlaví, místa bydliště, vzdělání či ekonomické aktivity. </w:t>
      </w:r>
      <w:r w:rsidRPr="00A51875">
        <w:t>Díky struktuře otázek, jež byly koncipovány jako</w:t>
      </w:r>
      <w:r>
        <w:t xml:space="preserve"> uzavřené, částečně uzavřené a </w:t>
      </w:r>
      <w:r w:rsidRPr="00A51875">
        <w:t xml:space="preserve">otevřené, byla </w:t>
      </w:r>
      <w:r>
        <w:t xml:space="preserve">obyvatelům města </w:t>
      </w:r>
      <w:r w:rsidRPr="00A51875">
        <w:t>zabezpečena možnost plně projevit svoji míru spokojenosti, vyjádřit své názory a návrhy na zlepšení.</w:t>
      </w:r>
    </w:p>
    <w:p w:rsidR="005F55F8" w:rsidRDefault="005F55F8" w:rsidP="00B87194"/>
    <w:p w:rsidR="005F55F8" w:rsidRDefault="005F55F8" w:rsidP="00757EEC">
      <w:r>
        <w:t>Cílovou skupinu průzkumu tvořili všichni obyvatelé města Olomouc bez rozdílu pohlaví, věku, vzdělání či ekonomické aktivity. A to hlavně proto, že dle těchto kritérií byly následně jejich odpovědi posuzovány a roztříděny do skupin. Při volbě vhodných distribučních kanálů se přihlíželo především k tomu, aby byl dotazník zpřístupněn co nejvyššímu počtu obyvatel a proces jeho vyplňování byl co nejjednodušší.</w:t>
      </w:r>
    </w:p>
    <w:p w:rsidR="005F55F8" w:rsidRDefault="005F55F8" w:rsidP="00757EEC"/>
    <w:p w:rsidR="005F55F8" w:rsidRDefault="005F55F8" w:rsidP="00757EEC"/>
    <w:p w:rsidR="005F55F8" w:rsidRDefault="005F55F8" w:rsidP="00757EEC"/>
    <w:p w:rsidR="005F55F8" w:rsidRDefault="005F55F8" w:rsidP="00757EEC"/>
    <w:p w:rsidR="005F55F8" w:rsidRPr="009F42DC" w:rsidRDefault="005F55F8" w:rsidP="00757EEC"/>
    <w:p w:rsidR="005F55F8" w:rsidRPr="00757EEC" w:rsidRDefault="005F55F8" w:rsidP="00757EEC"/>
    <w:p w:rsidR="005F55F8" w:rsidRDefault="005F55F8" w:rsidP="00505107">
      <w:pPr>
        <w:pStyle w:val="Nadpis1"/>
        <w:spacing w:before="0" w:after="0" w:line="480" w:lineRule="auto"/>
      </w:pPr>
      <w:bookmarkStart w:id="3" w:name="_Toc54260554"/>
      <w:r>
        <w:lastRenderedPageBreak/>
        <w:t>Výsledky šetření</w:t>
      </w:r>
      <w:bookmarkEnd w:id="3"/>
    </w:p>
    <w:p w:rsidR="005F55F8" w:rsidRPr="00505107" w:rsidRDefault="005F55F8" w:rsidP="00505107">
      <w:pPr>
        <w:pStyle w:val="Nadpis3"/>
        <w:spacing w:before="0" w:after="0"/>
        <w:ind w:left="714" w:hanging="357"/>
      </w:pPr>
      <w:r>
        <w:t>Struktura respondentů</w:t>
      </w:r>
    </w:p>
    <w:p w:rsidR="005F55F8" w:rsidRPr="00505107" w:rsidRDefault="005F55F8" w:rsidP="00505107"/>
    <w:p w:rsidR="005F55F8" w:rsidRDefault="008F70AA" w:rsidP="00F444E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29622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5F8" w:rsidRPr="000148DC">
        <w:t xml:space="preserve">V rámci dotazníkového šetření bylo vyhodnoceno celkem </w:t>
      </w:r>
      <w:r w:rsidR="005F55F8" w:rsidRPr="000148DC">
        <w:rPr>
          <w:b/>
        </w:rPr>
        <w:t>1 007</w:t>
      </w:r>
      <w:r w:rsidR="005F55F8" w:rsidRPr="000148DC">
        <w:t xml:space="preserve"> </w:t>
      </w:r>
      <w:r w:rsidR="005F55F8" w:rsidRPr="000148DC">
        <w:rPr>
          <w:b/>
        </w:rPr>
        <w:t>dotazníků</w:t>
      </w:r>
      <w:r w:rsidR="005F55F8" w:rsidRPr="000148DC">
        <w:t xml:space="preserve"> (dotazování skrze </w:t>
      </w:r>
      <w:r w:rsidR="006C6575">
        <w:t>dotazník v tištěné podobě</w:t>
      </w:r>
      <w:r w:rsidR="005F55F8" w:rsidRPr="000148DC">
        <w:t xml:space="preserve"> formou osobního rozhovoru s tazatelem - 506 dotazníků, on-line dotazování - 501 dotazníků). </w:t>
      </w:r>
    </w:p>
    <w:p w:rsidR="005F55F8" w:rsidRDefault="005F55F8" w:rsidP="00B87194"/>
    <w:p w:rsidR="005F55F8" w:rsidRDefault="005F55F8" w:rsidP="00F444EA">
      <w:r>
        <w:t>Konečná ú</w:t>
      </w:r>
      <w:r w:rsidRPr="00E91D83">
        <w:t>čast v</w:t>
      </w:r>
      <w:r w:rsidRPr="00A51875">
        <w:t> průzkumu tímto dosáhla doporučen</w:t>
      </w:r>
      <w:r>
        <w:t>ého</w:t>
      </w:r>
      <w:r w:rsidRPr="00A51875">
        <w:t xml:space="preserve"> počt</w:t>
      </w:r>
      <w:r>
        <w:t xml:space="preserve">u </w:t>
      </w:r>
      <w:r w:rsidRPr="00A51875">
        <w:t>reprezentativní</w:t>
      </w:r>
      <w:r>
        <w:t>ho</w:t>
      </w:r>
      <w:r w:rsidRPr="00A51875">
        <w:t xml:space="preserve"> vzork</w:t>
      </w:r>
      <w:r>
        <w:t>u</w:t>
      </w:r>
      <w:r w:rsidRPr="00A51875">
        <w:t xml:space="preserve"> respondentů u průzkumů na úz</w:t>
      </w:r>
      <w:r>
        <w:t>emí o velikosti krajského města a požadavku ze zadání zadavatele. V</w:t>
      </w:r>
      <w:r w:rsidRPr="007B007B">
        <w:t xml:space="preserve"> rámci výzkumu </w:t>
      </w:r>
      <w:r>
        <w:t xml:space="preserve">pracujeme </w:t>
      </w:r>
      <w:r w:rsidRPr="007B007B">
        <w:t>s cílovou výběrovou chybou ve</w:t>
      </w:r>
      <w:r>
        <w:t> </w:t>
      </w:r>
      <w:r w:rsidRPr="007B007B">
        <w:t xml:space="preserve">výši </w:t>
      </w:r>
      <w:r>
        <w:t>3</w:t>
      </w:r>
      <w:r w:rsidRPr="007B007B">
        <w:t xml:space="preserve"> %. </w:t>
      </w:r>
    </w:p>
    <w:p w:rsidR="005F55F8" w:rsidRDefault="005F55F8" w:rsidP="00F444EA">
      <w:r>
        <w:t xml:space="preserve"> </w:t>
      </w:r>
    </w:p>
    <w:p w:rsidR="005F55F8" w:rsidRDefault="005F55F8" w:rsidP="00F444EA">
      <w:r>
        <w:t xml:space="preserve">Z hlediska </w:t>
      </w:r>
      <w:r w:rsidRPr="00216690">
        <w:rPr>
          <w:b/>
        </w:rPr>
        <w:t xml:space="preserve">pohlaví </w:t>
      </w:r>
      <w:r>
        <w:t xml:space="preserve">byly více zastoupeny </w:t>
      </w:r>
      <w:r w:rsidRPr="00216690">
        <w:t>ženy</w:t>
      </w:r>
      <w:r>
        <w:t xml:space="preserve"> (53 %, tj. 532 žen), </w:t>
      </w:r>
      <w:r w:rsidRPr="00216690">
        <w:t>muži</w:t>
      </w:r>
      <w:r>
        <w:t xml:space="preserve"> tvořili 47 % respondentů (475 odpovědí).</w:t>
      </w:r>
    </w:p>
    <w:p w:rsidR="005F55F8" w:rsidRDefault="005F55F8" w:rsidP="00B87194"/>
    <w:p w:rsidR="005F55F8" w:rsidRDefault="005F55F8" w:rsidP="00B04044"/>
    <w:p w:rsidR="005F55F8" w:rsidRDefault="00D41FB7" w:rsidP="00505107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962800" cy="2207339"/>
            <wp:effectExtent l="0" t="0" r="9525" b="2540"/>
            <wp:wrapTight wrapText="bothSides">
              <wp:wrapPolygon edited="0">
                <wp:start x="0" y="0"/>
                <wp:lineTo x="0" y="21438"/>
                <wp:lineTo x="21531" y="21438"/>
                <wp:lineTo x="2153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220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5F8">
        <w:t xml:space="preserve">Z hlediska </w:t>
      </w:r>
      <w:r w:rsidR="005F55F8" w:rsidRPr="00391103">
        <w:rPr>
          <w:b/>
        </w:rPr>
        <w:t>věku</w:t>
      </w:r>
      <w:r w:rsidR="005F55F8">
        <w:t xml:space="preserve"> byla nejvíce zastoupena věková kategorie 27</w:t>
      </w:r>
      <w:r w:rsidR="0025469E">
        <w:t>-</w:t>
      </w:r>
      <w:r w:rsidR="005F55F8">
        <w:t>39 let (24 %, 242 respondentů), následována respondenty ve věku 40</w:t>
      </w:r>
      <w:r w:rsidR="0025469E">
        <w:t>-</w:t>
      </w:r>
      <w:r w:rsidR="005F55F8">
        <w:t>51 let (23 %, 233 respondentů). Nejmenší zastoupení bylo zaznamenáno u věkové kategorie 15</w:t>
      </w:r>
      <w:r w:rsidR="0025469E">
        <w:t>-</w:t>
      </w:r>
      <w:r w:rsidR="005F55F8">
        <w:t xml:space="preserve">26 let (13 %, 129 odpovědí). </w:t>
      </w:r>
    </w:p>
    <w:p w:rsidR="005F55F8" w:rsidRDefault="005F55F8" w:rsidP="00B04044"/>
    <w:p w:rsidR="005F55F8" w:rsidRDefault="005F55F8" w:rsidP="00F444EA">
      <w:pPr>
        <w:tabs>
          <w:tab w:val="left" w:pos="6725"/>
        </w:tabs>
      </w:pPr>
      <w:r>
        <w:t xml:space="preserve">Další z identifikátorů se týkal </w:t>
      </w:r>
      <w:r w:rsidRPr="000800E9">
        <w:rPr>
          <w:b/>
        </w:rPr>
        <w:t>nejvyššího dosaženého vzdělání</w:t>
      </w:r>
      <w:r>
        <w:t>. Nejvíce respondentů (36 %, 360 respondentů) uvedlo, že jejich dosažené vzdělání je vysokoškolské. Následuje skupina respondentů s úplným středním vzděláním s maturitou (31 %, 309 respondentů). Naopak nejméně početná skupina respondentů je se vzděláním vyšším odborným a nástavbovým (4 %, 45 odpovědí). K</w:t>
      </w:r>
      <w:r w:rsidRPr="005E3ECB">
        <w:t>v</w:t>
      </w:r>
      <w:r>
        <w:t>ótní předpis pro pohlaví, věk a </w:t>
      </w:r>
      <w:r w:rsidRPr="005E3ECB">
        <w:t>vzdělání byl konstruován na základě</w:t>
      </w:r>
      <w:r>
        <w:t xml:space="preserve"> Českého statistického úřadu</w:t>
      </w:r>
      <w:r>
        <w:rPr>
          <w:rStyle w:val="Znakapoznpodarou"/>
        </w:rPr>
        <w:footnoteReference w:id="2"/>
      </w:r>
      <w:r>
        <w:t>.</w:t>
      </w:r>
    </w:p>
    <w:p w:rsidR="005F55F8" w:rsidRDefault="005F55F8" w:rsidP="00F444EA">
      <w:pPr>
        <w:tabs>
          <w:tab w:val="left" w:pos="6725"/>
        </w:tabs>
      </w:pPr>
    </w:p>
    <w:p w:rsidR="005F55F8" w:rsidRDefault="005F55F8">
      <w:pPr>
        <w:widowControl/>
        <w:jc w:val="left"/>
      </w:pPr>
      <w:r>
        <w:br w:type="page"/>
      </w:r>
    </w:p>
    <w:p w:rsidR="005F55F8" w:rsidRDefault="005F55F8" w:rsidP="009E7533">
      <w:pPr>
        <w:pStyle w:val="Nadpis3"/>
      </w:pPr>
      <w:r w:rsidRPr="002F2610">
        <w:lastRenderedPageBreak/>
        <w:t>Vyhodnocení odpovědí</w:t>
      </w:r>
    </w:p>
    <w:p w:rsidR="002F13FF" w:rsidRDefault="002F13FF" w:rsidP="00DF344B"/>
    <w:p w:rsidR="005F55F8" w:rsidRPr="00F97556" w:rsidRDefault="005F55F8" w:rsidP="00D92359">
      <w:pPr>
        <w:pStyle w:val="Podtitul"/>
        <w:rPr>
          <w:sz w:val="24"/>
        </w:rPr>
      </w:pPr>
      <w:r w:rsidRPr="00F97556">
        <w:rPr>
          <w:sz w:val="24"/>
        </w:rPr>
        <w:t>Jak jste spokojen/a s životem v Olomouci?</w:t>
      </w:r>
    </w:p>
    <w:p w:rsidR="005F55F8" w:rsidRDefault="005F55F8" w:rsidP="00B87194">
      <w:pPr>
        <w:rPr>
          <w:b/>
        </w:rPr>
      </w:pPr>
    </w:p>
    <w:p w:rsidR="005F55F8" w:rsidRDefault="005F55F8" w:rsidP="00B87194">
      <w:r>
        <w:rPr>
          <w:b/>
        </w:rPr>
        <w:t>N</w:t>
      </w:r>
      <w:r w:rsidRPr="002F2610">
        <w:rPr>
          <w:b/>
        </w:rPr>
        <w:t>aprostá většina respondentů je se životem ve městě spokojena</w:t>
      </w:r>
      <w:r>
        <w:t xml:space="preserve"> (odpovědi „velmi spokojen/a“ či „spíše spokojen/a“). V celkovém součtu se jednalo o </w:t>
      </w:r>
      <w:r w:rsidRPr="00C427A3">
        <w:rPr>
          <w:b/>
        </w:rPr>
        <w:t>91 %</w:t>
      </w:r>
      <w:r>
        <w:t xml:space="preserve"> </w:t>
      </w:r>
      <w:r w:rsidRPr="00C427A3">
        <w:rPr>
          <w:b/>
        </w:rPr>
        <w:t>respondentů</w:t>
      </w:r>
      <w:r>
        <w:t xml:space="preserve">, což značí nadmíru vysokou spokojenost obyvatel, jež se do průzkumu zapojila. Zbylých 9 % respondentů vyjádřilo svoji nespokojenost, případně označilo odpověď „nevím“. Při realizaci průzkumu </w:t>
      </w:r>
      <w:r w:rsidRPr="000148DC">
        <w:rPr>
          <w:b/>
        </w:rPr>
        <w:t>v roce 201</w:t>
      </w:r>
      <w:r w:rsidR="002F13FF" w:rsidRPr="00DF344B">
        <w:rPr>
          <w:b/>
        </w:rPr>
        <w:t>7</w:t>
      </w:r>
      <w:r>
        <w:t xml:space="preserve"> bylo taktéž spokojeno </w:t>
      </w:r>
      <w:r w:rsidRPr="000148DC">
        <w:rPr>
          <w:b/>
        </w:rPr>
        <w:t>91 % respondentů</w:t>
      </w:r>
      <w:r>
        <w:t xml:space="preserve"> s životem v Olomouci, v čase se tak výborný výsledek šetření nezměnil.</w:t>
      </w:r>
    </w:p>
    <w:p w:rsidR="005F55F8" w:rsidRDefault="005F55F8" w:rsidP="00B87194"/>
    <w:p w:rsidR="005F55F8" w:rsidRDefault="005F55F8" w:rsidP="005C3A37">
      <w:r>
        <w:t>Zajímavé jsou mírné rozdíly ve spokojenosti z pohledu pohlaví, věku či místa bydliště:</w:t>
      </w:r>
    </w:p>
    <w:p w:rsidR="005F55F8" w:rsidRPr="006C6575" w:rsidRDefault="005F55F8" w:rsidP="004658CA">
      <w:pPr>
        <w:pStyle w:val="Odstavecseseznamem"/>
        <w:numPr>
          <w:ilvl w:val="0"/>
          <w:numId w:val="35"/>
        </w:numPr>
      </w:pPr>
      <w:r w:rsidRPr="00DF344B">
        <w:t>ženy</w:t>
      </w:r>
      <w:r w:rsidRPr="006C6575">
        <w:t xml:space="preserve"> byly mírně spokojenější než muži; </w:t>
      </w:r>
    </w:p>
    <w:p w:rsidR="005F55F8" w:rsidRPr="00E50687" w:rsidRDefault="005F55F8" w:rsidP="004658CA">
      <w:pPr>
        <w:pStyle w:val="Odstavecseseznamem"/>
        <w:numPr>
          <w:ilvl w:val="0"/>
          <w:numId w:val="35"/>
        </w:numPr>
      </w:pPr>
      <w:r w:rsidRPr="00E50687">
        <w:t xml:space="preserve">nejspokojenější věkovou kategorií byli lidé ve věku </w:t>
      </w:r>
      <w:r w:rsidRPr="00DF344B">
        <w:t>65 a více let</w:t>
      </w:r>
      <w:r w:rsidRPr="006C6575">
        <w:t>, naopak mírně nižší spokojenost převládala mezi respondenty ve věku 27</w:t>
      </w:r>
      <w:r w:rsidR="0025469E" w:rsidRPr="00E50687">
        <w:t>-</w:t>
      </w:r>
      <w:r w:rsidRPr="00E50687">
        <w:t xml:space="preserve">39 let. </w:t>
      </w:r>
    </w:p>
    <w:p w:rsidR="005F55F8" w:rsidRDefault="005F55F8" w:rsidP="004658CA">
      <w:pPr>
        <w:pStyle w:val="Odstavecseseznamem"/>
        <w:numPr>
          <w:ilvl w:val="0"/>
          <w:numId w:val="35"/>
        </w:numPr>
      </w:pPr>
      <w:r w:rsidRPr="00E50687">
        <w:t>z hlediska místa bydliště byli mírně spokojenější obyvatelé z městských částí Olomouc-město a Nová Ulice</w:t>
      </w:r>
      <w:r>
        <w:t>.</w:t>
      </w:r>
    </w:p>
    <w:p w:rsidR="005F55F8" w:rsidRDefault="005F55F8" w:rsidP="002F2610"/>
    <w:p w:rsidR="005F55F8" w:rsidRPr="002F2610" w:rsidRDefault="005F55F8" w:rsidP="002F2610"/>
    <w:p w:rsidR="005F55F8" w:rsidRPr="00F97556" w:rsidRDefault="005F55F8" w:rsidP="00D92359">
      <w:pPr>
        <w:pStyle w:val="Podtitul"/>
        <w:rPr>
          <w:sz w:val="24"/>
        </w:rPr>
      </w:pPr>
      <w:r w:rsidRPr="00F97556">
        <w:rPr>
          <w:sz w:val="24"/>
        </w:rPr>
        <w:t>Vyjádřete svou úroveň spokojenosti s následujícími tématy:</w:t>
      </w:r>
    </w:p>
    <w:p w:rsidR="005F55F8" w:rsidRDefault="005F55F8" w:rsidP="00B87194"/>
    <w:p w:rsidR="005F55F8" w:rsidRDefault="005F55F8" w:rsidP="00B87194">
      <w:r>
        <w:t xml:space="preserve">V otázce měli respondenti vyjádřit úroveň svojí spokojenosti v jednotlivých oblastech života ve městě (celkem se jednalo o 21 oblastí). Na výběr byly možnosti: „velmi spokojen/a“, „spíše spokojena/a“, „spíše nespokojen/a“, „velmi nespokojen/a“ a „netýká se mě“. Ve většině případů převládala spokojenost. Níže v přehledu jsou představeny tři nejlépe a nejhůře hodnocená témata z hlediska spokojenosti:  </w:t>
      </w:r>
    </w:p>
    <w:p w:rsidR="005F55F8" w:rsidRDefault="005F55F8" w:rsidP="00B871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3683"/>
        <w:gridCol w:w="994"/>
        <w:gridCol w:w="3537"/>
      </w:tblGrid>
      <w:tr w:rsidR="005F55F8" w:rsidRPr="00AF1205" w:rsidTr="004E4214">
        <w:tc>
          <w:tcPr>
            <w:tcW w:w="846" w:type="dxa"/>
            <w:vAlign w:val="center"/>
          </w:tcPr>
          <w:p w:rsidR="005F55F8" w:rsidRPr="004E4214" w:rsidRDefault="009A1D81" w:rsidP="00794685">
            <w:pPr>
              <w:rPr>
                <w:color w:val="4F81B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17780</wp:posOffset>
                      </wp:positionV>
                      <wp:extent cx="307975" cy="241300"/>
                      <wp:effectExtent l="0" t="0" r="0" b="6350"/>
                      <wp:wrapNone/>
                      <wp:docPr id="12" name="Freeform 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1300"/>
                              </a:xfrm>
                              <a:custGeom>
                                <a:avLst/>
                                <a:gdLst>
                                  <a:gd name="T0" fmla="*/ 1845 w 5250"/>
                                  <a:gd name="T1" fmla="*/ 4112 h 4113"/>
                                  <a:gd name="T2" fmla="*/ 205 w 5250"/>
                                  <a:gd name="T3" fmla="*/ 2473 h 4113"/>
                                  <a:gd name="T4" fmla="*/ 205 w 5250"/>
                                  <a:gd name="T5" fmla="*/ 2473 h 4113"/>
                                  <a:gd name="T6" fmla="*/ 205 w 5250"/>
                                  <a:gd name="T7" fmla="*/ 1730 h 4113"/>
                                  <a:gd name="T8" fmla="*/ 205 w 5250"/>
                                  <a:gd name="T9" fmla="*/ 1730 h 4113"/>
                                  <a:gd name="T10" fmla="*/ 948 w 5250"/>
                                  <a:gd name="T11" fmla="*/ 1730 h 4113"/>
                                  <a:gd name="T12" fmla="*/ 1849 w 5250"/>
                                  <a:gd name="T13" fmla="*/ 2630 h 4113"/>
                                  <a:gd name="T14" fmla="*/ 4302 w 5250"/>
                                  <a:gd name="T15" fmla="*/ 205 h 4113"/>
                                  <a:gd name="T16" fmla="*/ 4302 w 5250"/>
                                  <a:gd name="T17" fmla="*/ 205 h 4113"/>
                                  <a:gd name="T18" fmla="*/ 5045 w 5250"/>
                                  <a:gd name="T19" fmla="*/ 209 h 4113"/>
                                  <a:gd name="T20" fmla="*/ 5045 w 5250"/>
                                  <a:gd name="T21" fmla="*/ 209 h 4113"/>
                                  <a:gd name="T22" fmla="*/ 5041 w 5250"/>
                                  <a:gd name="T23" fmla="*/ 952 h 4113"/>
                                  <a:gd name="T24" fmla="*/ 1845 w 5250"/>
                                  <a:gd name="T25" fmla="*/ 4112 h 4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250" h="4113">
                                    <a:moveTo>
                                      <a:pt x="1845" y="4112"/>
                                    </a:moveTo>
                                    <a:lnTo>
                                      <a:pt x="205" y="2473"/>
                                    </a:lnTo>
                                    <a:lnTo>
                                      <a:pt x="205" y="2473"/>
                                    </a:lnTo>
                                    <a:cubicBezTo>
                                      <a:pt x="0" y="2267"/>
                                      <a:pt x="0" y="1935"/>
                                      <a:pt x="205" y="1730"/>
                                    </a:cubicBezTo>
                                    <a:lnTo>
                                      <a:pt x="205" y="1730"/>
                                    </a:lnTo>
                                    <a:cubicBezTo>
                                      <a:pt x="410" y="1524"/>
                                      <a:pt x="743" y="1524"/>
                                      <a:pt x="948" y="1730"/>
                                    </a:cubicBezTo>
                                    <a:lnTo>
                                      <a:pt x="1849" y="2630"/>
                                    </a:lnTo>
                                    <a:lnTo>
                                      <a:pt x="4302" y="205"/>
                                    </a:lnTo>
                                    <a:lnTo>
                                      <a:pt x="4302" y="205"/>
                                    </a:lnTo>
                                    <a:cubicBezTo>
                                      <a:pt x="4508" y="0"/>
                                      <a:pt x="4841" y="2"/>
                                      <a:pt x="5045" y="209"/>
                                    </a:cubicBezTo>
                                    <a:lnTo>
                                      <a:pt x="5045" y="209"/>
                                    </a:lnTo>
                                    <a:cubicBezTo>
                                      <a:pt x="5249" y="415"/>
                                      <a:pt x="5247" y="748"/>
                                      <a:pt x="5041" y="952"/>
                                    </a:cubicBezTo>
                                    <a:lnTo>
                                      <a:pt x="1845" y="4112"/>
                                    </a:lnTo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6pt;margin-top:1.4pt;width:24.25pt;height:1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0,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" path="m1845,4112l205,2473r,c,2267,,1935,205,1730r,c410,1524,743,1524,948,1730r901,900l4302,205r,c4508,,4841,2,5045,209r,c5249,415,5247,748,5041,952l1845,4112e" fillcolor="#f41e1f" stroked="f">
                      <v:path o:connecttype="custom" o:connectlocs="108231,241241;12026,145085;12026,145085;12026,101495;12026,101495;55611,101495;108466,154296;252364,12027;252364,12027;295949,12262;295949,12262;295715,55852;108231,241241" o:connectangles="0,0,0,0,0,0,0,0,0,0,0,0,0"/>
                    </v:shape>
                  </w:pict>
                </mc:Fallback>
              </mc:AlternateContent>
            </w:r>
          </w:p>
          <w:p w:rsidR="005F55F8" w:rsidRPr="00AF1205" w:rsidRDefault="005F55F8" w:rsidP="00794685"/>
        </w:tc>
        <w:tc>
          <w:tcPr>
            <w:tcW w:w="3683" w:type="dxa"/>
            <w:vAlign w:val="center"/>
          </w:tcPr>
          <w:p w:rsidR="005F55F8" w:rsidRPr="00AF1205" w:rsidRDefault="005F55F8" w:rsidP="004E4214">
            <w:pPr>
              <w:jc w:val="left"/>
            </w:pPr>
            <w:r w:rsidRPr="00AF1205">
              <w:t>Dostupnost a kvalita zdravotních služeb</w:t>
            </w:r>
          </w:p>
        </w:tc>
        <w:tc>
          <w:tcPr>
            <w:tcW w:w="994" w:type="dxa"/>
            <w:vAlign w:val="center"/>
          </w:tcPr>
          <w:p w:rsidR="005F55F8" w:rsidRPr="00AF1205" w:rsidRDefault="009A1D81" w:rsidP="00794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50165</wp:posOffset>
                      </wp:positionV>
                      <wp:extent cx="223520" cy="223520"/>
                      <wp:effectExtent l="0" t="0" r="5080" b="5080"/>
                      <wp:wrapNone/>
                      <wp:docPr id="55" name="Freeform 2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23520"/>
                              </a:xfrm>
                              <a:custGeom>
                                <a:avLst/>
                                <a:gdLst>
                                  <a:gd name="connsiteX0" fmla="*/ 92404 w 672526"/>
                                  <a:gd name="connsiteY0" fmla="*/ 0 h 671763"/>
                                  <a:gd name="connsiteX1" fmla="*/ 157940 w 672526"/>
                                  <a:gd name="connsiteY1" fmla="*/ 26977 h 671763"/>
                                  <a:gd name="connsiteX2" fmla="*/ 336263 w 672526"/>
                                  <a:gd name="connsiteY2" fmla="*/ 205079 h 671763"/>
                                  <a:gd name="connsiteX3" fmla="*/ 514585 w 672526"/>
                                  <a:gd name="connsiteY3" fmla="*/ 26977 h 671763"/>
                                  <a:gd name="connsiteX4" fmla="*/ 645526 w 672526"/>
                                  <a:gd name="connsiteY4" fmla="*/ 26977 h 671763"/>
                                  <a:gd name="connsiteX5" fmla="*/ 645526 w 672526"/>
                                  <a:gd name="connsiteY5" fmla="*/ 157803 h 671763"/>
                                  <a:gd name="connsiteX6" fmla="*/ 467227 w 672526"/>
                                  <a:gd name="connsiteY6" fmla="*/ 335882 h 671763"/>
                                  <a:gd name="connsiteX7" fmla="*/ 645526 w 672526"/>
                                  <a:gd name="connsiteY7" fmla="*/ 513961 h 671763"/>
                                  <a:gd name="connsiteX8" fmla="*/ 645526 w 672526"/>
                                  <a:gd name="connsiteY8" fmla="*/ 644787 h 671763"/>
                                  <a:gd name="connsiteX9" fmla="*/ 514585 w 672526"/>
                                  <a:gd name="connsiteY9" fmla="*/ 644787 h 671763"/>
                                  <a:gd name="connsiteX10" fmla="*/ 336263 w 672526"/>
                                  <a:gd name="connsiteY10" fmla="*/ 466685 h 671763"/>
                                  <a:gd name="connsiteX11" fmla="*/ 157940 w 672526"/>
                                  <a:gd name="connsiteY11" fmla="*/ 644787 h 671763"/>
                                  <a:gd name="connsiteX12" fmla="*/ 27000 w 672526"/>
                                  <a:gd name="connsiteY12" fmla="*/ 644787 h 671763"/>
                                  <a:gd name="connsiteX13" fmla="*/ 27000 w 672526"/>
                                  <a:gd name="connsiteY13" fmla="*/ 513961 h 671763"/>
                                  <a:gd name="connsiteX14" fmla="*/ 205299 w 672526"/>
                                  <a:gd name="connsiteY14" fmla="*/ 335882 h 671763"/>
                                  <a:gd name="connsiteX15" fmla="*/ 27000 w 672526"/>
                                  <a:gd name="connsiteY15" fmla="*/ 157803 h 671763"/>
                                  <a:gd name="connsiteX16" fmla="*/ 27000 w 672526"/>
                                  <a:gd name="connsiteY16" fmla="*/ 26977 h 671763"/>
                                  <a:gd name="connsiteX17" fmla="*/ 92404 w 672526"/>
                                  <a:gd name="connsiteY17" fmla="*/ 0 h 6717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672526" h="671763">
                                    <a:moveTo>
                                      <a:pt x="92404" y="0"/>
                                    </a:moveTo>
                                    <a:cubicBezTo>
                                      <a:pt x="116117" y="0"/>
                                      <a:pt x="139852" y="8993"/>
                                      <a:pt x="157940" y="26977"/>
                                    </a:cubicBezTo>
                                    <a:lnTo>
                                      <a:pt x="336263" y="205079"/>
                                    </a:lnTo>
                                    <a:lnTo>
                                      <a:pt x="514585" y="26977"/>
                                    </a:lnTo>
                                    <a:cubicBezTo>
                                      <a:pt x="550585" y="-8992"/>
                                      <a:pt x="609526" y="-8992"/>
                                      <a:pt x="645526" y="26977"/>
                                    </a:cubicBezTo>
                                    <a:cubicBezTo>
                                      <a:pt x="681526" y="62945"/>
                                      <a:pt x="681526" y="121658"/>
                                      <a:pt x="645526" y="157803"/>
                                    </a:cubicBezTo>
                                    <a:lnTo>
                                      <a:pt x="467227" y="335882"/>
                                    </a:lnTo>
                                    <a:lnTo>
                                      <a:pt x="645526" y="513961"/>
                                    </a:lnTo>
                                    <a:cubicBezTo>
                                      <a:pt x="681526" y="549930"/>
                                      <a:pt x="681526" y="608819"/>
                                      <a:pt x="645526" y="644787"/>
                                    </a:cubicBezTo>
                                    <a:cubicBezTo>
                                      <a:pt x="609526" y="680756"/>
                                      <a:pt x="550585" y="680756"/>
                                      <a:pt x="514585" y="644787"/>
                                    </a:cubicBezTo>
                                    <a:lnTo>
                                      <a:pt x="336263" y="466685"/>
                                    </a:lnTo>
                                    <a:lnTo>
                                      <a:pt x="157940" y="644787"/>
                                    </a:lnTo>
                                    <a:cubicBezTo>
                                      <a:pt x="121764" y="680756"/>
                                      <a:pt x="63000" y="680756"/>
                                      <a:pt x="27000" y="644787"/>
                                    </a:cubicBezTo>
                                    <a:cubicBezTo>
                                      <a:pt x="-9000" y="608819"/>
                                      <a:pt x="-9000" y="549930"/>
                                      <a:pt x="27000" y="513961"/>
                                    </a:cubicBezTo>
                                    <a:lnTo>
                                      <a:pt x="205299" y="335882"/>
                                    </a:lnTo>
                                    <a:lnTo>
                                      <a:pt x="27000" y="157803"/>
                                    </a:lnTo>
                                    <a:cubicBezTo>
                                      <a:pt x="-9000" y="121658"/>
                                      <a:pt x="-9000" y="62945"/>
                                      <a:pt x="27000" y="26977"/>
                                    </a:cubicBezTo>
                                    <a:cubicBezTo>
                                      <a:pt x="45000" y="8993"/>
                                      <a:pt x="68691" y="0"/>
                                      <a:pt x="924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10pt;margin-top:3.95pt;width:17.6pt;height:1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2526,67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" path="m92404,v23713,,47448,8993,65536,26977l336263,205079,514585,26977v36000,-35969,94941,-35969,130941,c681526,62945,681526,121658,645526,157803l467227,335882,645526,513961v36000,35969,36000,94858,,130826c609526,680756,550585,680756,514585,644787l336263,466685,157940,644787v-36176,35969,-94940,35969,-130940,c-9000,608819,-9000,549930,27000,513961l205299,335882,27000,157803c-9000,121658,-9000,62945,27000,26977,45000,8993,68691,,92404,xe" fillcolor="#f41e1f" stroked="f">
                      <v:path o:connecttype="custom" o:connectlocs="30711,0;52493,8976;111760,68237;171027,8976;214546,8976;214546,52507;155287,111760;214546,171014;214546,214544;171027,214544;111760,155283;52493,214544;8974,214544;8974,171014;68233,111760;8974,52507;8974,8976;30711,0" o:connectangles="0,0,0,0,0,0,0,0,0,0,0,0,0,0,0,0,0,0"/>
                    </v:shape>
                  </w:pict>
                </mc:Fallback>
              </mc:AlternateContent>
            </w:r>
          </w:p>
        </w:tc>
        <w:tc>
          <w:tcPr>
            <w:tcW w:w="3537" w:type="dxa"/>
            <w:vAlign w:val="center"/>
          </w:tcPr>
          <w:p w:rsidR="005F55F8" w:rsidRPr="00AF1205" w:rsidRDefault="005F55F8" w:rsidP="004E4214">
            <w:pPr>
              <w:jc w:val="left"/>
            </w:pPr>
            <w:r>
              <w:t>P</w:t>
            </w:r>
            <w:r w:rsidRPr="00AF1205">
              <w:t>arkování ve městě</w:t>
            </w:r>
          </w:p>
        </w:tc>
      </w:tr>
      <w:tr w:rsidR="005F55F8" w:rsidRPr="00AF1205" w:rsidTr="004E4214">
        <w:tc>
          <w:tcPr>
            <w:tcW w:w="846" w:type="dxa"/>
            <w:vAlign w:val="center"/>
          </w:tcPr>
          <w:p w:rsidR="005F55F8" w:rsidRPr="00AF1205" w:rsidRDefault="009A1D81" w:rsidP="00794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29210</wp:posOffset>
                      </wp:positionV>
                      <wp:extent cx="307975" cy="241300"/>
                      <wp:effectExtent l="0" t="0" r="0" b="6350"/>
                      <wp:wrapNone/>
                      <wp:docPr id="51" name="Freeform 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1300"/>
                              </a:xfrm>
                              <a:custGeom>
                                <a:avLst/>
                                <a:gdLst>
                                  <a:gd name="T0" fmla="*/ 1845 w 5250"/>
                                  <a:gd name="T1" fmla="*/ 4112 h 4113"/>
                                  <a:gd name="T2" fmla="*/ 205 w 5250"/>
                                  <a:gd name="T3" fmla="*/ 2473 h 4113"/>
                                  <a:gd name="T4" fmla="*/ 205 w 5250"/>
                                  <a:gd name="T5" fmla="*/ 2473 h 4113"/>
                                  <a:gd name="T6" fmla="*/ 205 w 5250"/>
                                  <a:gd name="T7" fmla="*/ 1730 h 4113"/>
                                  <a:gd name="T8" fmla="*/ 205 w 5250"/>
                                  <a:gd name="T9" fmla="*/ 1730 h 4113"/>
                                  <a:gd name="T10" fmla="*/ 948 w 5250"/>
                                  <a:gd name="T11" fmla="*/ 1730 h 4113"/>
                                  <a:gd name="T12" fmla="*/ 1849 w 5250"/>
                                  <a:gd name="T13" fmla="*/ 2630 h 4113"/>
                                  <a:gd name="T14" fmla="*/ 4302 w 5250"/>
                                  <a:gd name="T15" fmla="*/ 205 h 4113"/>
                                  <a:gd name="T16" fmla="*/ 4302 w 5250"/>
                                  <a:gd name="T17" fmla="*/ 205 h 4113"/>
                                  <a:gd name="T18" fmla="*/ 5045 w 5250"/>
                                  <a:gd name="T19" fmla="*/ 209 h 4113"/>
                                  <a:gd name="T20" fmla="*/ 5045 w 5250"/>
                                  <a:gd name="T21" fmla="*/ 209 h 4113"/>
                                  <a:gd name="T22" fmla="*/ 5041 w 5250"/>
                                  <a:gd name="T23" fmla="*/ 952 h 4113"/>
                                  <a:gd name="T24" fmla="*/ 1845 w 5250"/>
                                  <a:gd name="T25" fmla="*/ 4112 h 4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250" h="4113">
                                    <a:moveTo>
                                      <a:pt x="1845" y="4112"/>
                                    </a:moveTo>
                                    <a:lnTo>
                                      <a:pt x="205" y="2473"/>
                                    </a:lnTo>
                                    <a:lnTo>
                                      <a:pt x="205" y="2473"/>
                                    </a:lnTo>
                                    <a:cubicBezTo>
                                      <a:pt x="0" y="2267"/>
                                      <a:pt x="0" y="1935"/>
                                      <a:pt x="205" y="1730"/>
                                    </a:cubicBezTo>
                                    <a:lnTo>
                                      <a:pt x="205" y="1730"/>
                                    </a:lnTo>
                                    <a:cubicBezTo>
                                      <a:pt x="410" y="1524"/>
                                      <a:pt x="743" y="1524"/>
                                      <a:pt x="948" y="1730"/>
                                    </a:cubicBezTo>
                                    <a:lnTo>
                                      <a:pt x="1849" y="2630"/>
                                    </a:lnTo>
                                    <a:lnTo>
                                      <a:pt x="4302" y="205"/>
                                    </a:lnTo>
                                    <a:lnTo>
                                      <a:pt x="4302" y="205"/>
                                    </a:lnTo>
                                    <a:cubicBezTo>
                                      <a:pt x="4508" y="0"/>
                                      <a:pt x="4841" y="2"/>
                                      <a:pt x="5045" y="209"/>
                                    </a:cubicBezTo>
                                    <a:lnTo>
                                      <a:pt x="5045" y="209"/>
                                    </a:lnTo>
                                    <a:cubicBezTo>
                                      <a:pt x="5249" y="415"/>
                                      <a:pt x="5247" y="748"/>
                                      <a:pt x="5041" y="952"/>
                                    </a:cubicBezTo>
                                    <a:lnTo>
                                      <a:pt x="1845" y="4112"/>
                                    </a:lnTo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5.5pt;margin-top:2.3pt;width:24.25pt;height:19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0,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" path="m1845,4112l205,2473r,c,2267,,1935,205,1730r,c410,1524,743,1524,948,1730r901,900l4302,205r,c4508,,4841,2,5045,209r,c5249,415,5247,748,5041,952l1845,4112e" fillcolor="#f41e1f" stroked="f">
                      <v:path o:connecttype="custom" o:connectlocs="108231,241241;12026,145085;12026,145085;12026,101495;12026,101495;55611,101495;108466,154296;252364,12027;252364,12027;295949,12262;295949,12262;295715,55852;108231,241241" o:connectangles="0,0,0,0,0,0,0,0,0,0,0,0,0"/>
                    </v:shape>
                  </w:pict>
                </mc:Fallback>
              </mc:AlternateContent>
            </w:r>
          </w:p>
          <w:p w:rsidR="005F55F8" w:rsidRPr="00AF1205" w:rsidRDefault="005F55F8" w:rsidP="00794685"/>
        </w:tc>
        <w:tc>
          <w:tcPr>
            <w:tcW w:w="3683" w:type="dxa"/>
            <w:vAlign w:val="center"/>
          </w:tcPr>
          <w:p w:rsidR="005F55F8" w:rsidRPr="00AF1205" w:rsidRDefault="005F55F8" w:rsidP="004E4214">
            <w:pPr>
              <w:jc w:val="left"/>
            </w:pPr>
            <w:r>
              <w:t>Síť</w:t>
            </w:r>
            <w:r w:rsidRPr="00AF1205">
              <w:t xml:space="preserve"> obchodů a služeb</w:t>
            </w:r>
          </w:p>
        </w:tc>
        <w:tc>
          <w:tcPr>
            <w:tcW w:w="994" w:type="dxa"/>
            <w:vAlign w:val="center"/>
          </w:tcPr>
          <w:p w:rsidR="005F55F8" w:rsidRPr="00AF1205" w:rsidRDefault="009A1D81" w:rsidP="00794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23520" cy="223520"/>
                      <wp:effectExtent l="0" t="0" r="5080" b="5080"/>
                      <wp:wrapNone/>
                      <wp:docPr id="13" name="Freeform 2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23520"/>
                              </a:xfrm>
                              <a:custGeom>
                                <a:avLst/>
                                <a:gdLst>
                                  <a:gd name="connsiteX0" fmla="*/ 92404 w 672526"/>
                                  <a:gd name="connsiteY0" fmla="*/ 0 h 671763"/>
                                  <a:gd name="connsiteX1" fmla="*/ 157940 w 672526"/>
                                  <a:gd name="connsiteY1" fmla="*/ 26977 h 671763"/>
                                  <a:gd name="connsiteX2" fmla="*/ 336263 w 672526"/>
                                  <a:gd name="connsiteY2" fmla="*/ 205079 h 671763"/>
                                  <a:gd name="connsiteX3" fmla="*/ 514585 w 672526"/>
                                  <a:gd name="connsiteY3" fmla="*/ 26977 h 671763"/>
                                  <a:gd name="connsiteX4" fmla="*/ 645526 w 672526"/>
                                  <a:gd name="connsiteY4" fmla="*/ 26977 h 671763"/>
                                  <a:gd name="connsiteX5" fmla="*/ 645526 w 672526"/>
                                  <a:gd name="connsiteY5" fmla="*/ 157803 h 671763"/>
                                  <a:gd name="connsiteX6" fmla="*/ 467227 w 672526"/>
                                  <a:gd name="connsiteY6" fmla="*/ 335882 h 671763"/>
                                  <a:gd name="connsiteX7" fmla="*/ 645526 w 672526"/>
                                  <a:gd name="connsiteY7" fmla="*/ 513961 h 671763"/>
                                  <a:gd name="connsiteX8" fmla="*/ 645526 w 672526"/>
                                  <a:gd name="connsiteY8" fmla="*/ 644787 h 671763"/>
                                  <a:gd name="connsiteX9" fmla="*/ 514585 w 672526"/>
                                  <a:gd name="connsiteY9" fmla="*/ 644787 h 671763"/>
                                  <a:gd name="connsiteX10" fmla="*/ 336263 w 672526"/>
                                  <a:gd name="connsiteY10" fmla="*/ 466685 h 671763"/>
                                  <a:gd name="connsiteX11" fmla="*/ 157940 w 672526"/>
                                  <a:gd name="connsiteY11" fmla="*/ 644787 h 671763"/>
                                  <a:gd name="connsiteX12" fmla="*/ 27000 w 672526"/>
                                  <a:gd name="connsiteY12" fmla="*/ 644787 h 671763"/>
                                  <a:gd name="connsiteX13" fmla="*/ 27000 w 672526"/>
                                  <a:gd name="connsiteY13" fmla="*/ 513961 h 671763"/>
                                  <a:gd name="connsiteX14" fmla="*/ 205299 w 672526"/>
                                  <a:gd name="connsiteY14" fmla="*/ 335882 h 671763"/>
                                  <a:gd name="connsiteX15" fmla="*/ 27000 w 672526"/>
                                  <a:gd name="connsiteY15" fmla="*/ 157803 h 671763"/>
                                  <a:gd name="connsiteX16" fmla="*/ 27000 w 672526"/>
                                  <a:gd name="connsiteY16" fmla="*/ 26977 h 671763"/>
                                  <a:gd name="connsiteX17" fmla="*/ 92404 w 672526"/>
                                  <a:gd name="connsiteY17" fmla="*/ 0 h 6717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672526" h="671763">
                                    <a:moveTo>
                                      <a:pt x="92404" y="0"/>
                                    </a:moveTo>
                                    <a:cubicBezTo>
                                      <a:pt x="116117" y="0"/>
                                      <a:pt x="139852" y="8993"/>
                                      <a:pt x="157940" y="26977"/>
                                    </a:cubicBezTo>
                                    <a:lnTo>
                                      <a:pt x="336263" y="205079"/>
                                    </a:lnTo>
                                    <a:lnTo>
                                      <a:pt x="514585" y="26977"/>
                                    </a:lnTo>
                                    <a:cubicBezTo>
                                      <a:pt x="550585" y="-8992"/>
                                      <a:pt x="609526" y="-8992"/>
                                      <a:pt x="645526" y="26977"/>
                                    </a:cubicBezTo>
                                    <a:cubicBezTo>
                                      <a:pt x="681526" y="62945"/>
                                      <a:pt x="681526" y="121658"/>
                                      <a:pt x="645526" y="157803"/>
                                    </a:cubicBezTo>
                                    <a:lnTo>
                                      <a:pt x="467227" y="335882"/>
                                    </a:lnTo>
                                    <a:lnTo>
                                      <a:pt x="645526" y="513961"/>
                                    </a:lnTo>
                                    <a:cubicBezTo>
                                      <a:pt x="681526" y="549930"/>
                                      <a:pt x="681526" y="608819"/>
                                      <a:pt x="645526" y="644787"/>
                                    </a:cubicBezTo>
                                    <a:cubicBezTo>
                                      <a:pt x="609526" y="680756"/>
                                      <a:pt x="550585" y="680756"/>
                                      <a:pt x="514585" y="644787"/>
                                    </a:cubicBezTo>
                                    <a:lnTo>
                                      <a:pt x="336263" y="466685"/>
                                    </a:lnTo>
                                    <a:lnTo>
                                      <a:pt x="157940" y="644787"/>
                                    </a:lnTo>
                                    <a:cubicBezTo>
                                      <a:pt x="121764" y="680756"/>
                                      <a:pt x="63000" y="680756"/>
                                      <a:pt x="27000" y="644787"/>
                                    </a:cubicBezTo>
                                    <a:cubicBezTo>
                                      <a:pt x="-9000" y="608819"/>
                                      <a:pt x="-9000" y="549930"/>
                                      <a:pt x="27000" y="513961"/>
                                    </a:cubicBezTo>
                                    <a:lnTo>
                                      <a:pt x="205299" y="335882"/>
                                    </a:lnTo>
                                    <a:lnTo>
                                      <a:pt x="27000" y="157803"/>
                                    </a:lnTo>
                                    <a:cubicBezTo>
                                      <a:pt x="-9000" y="121658"/>
                                      <a:pt x="-9000" y="62945"/>
                                      <a:pt x="27000" y="26977"/>
                                    </a:cubicBezTo>
                                    <a:cubicBezTo>
                                      <a:pt x="45000" y="8993"/>
                                      <a:pt x="68691" y="0"/>
                                      <a:pt x="924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10.5pt;margin-top:2.85pt;width:17.6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2526,67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" path="m92404,v23713,,47448,8993,65536,26977l336263,205079,514585,26977v36000,-35969,94941,-35969,130941,c681526,62945,681526,121658,645526,157803l467227,335882,645526,513961v36000,35969,36000,94858,,130826c609526,680756,550585,680756,514585,644787l336263,466685,157940,644787v-36176,35969,-94940,35969,-130940,c-9000,608819,-9000,549930,27000,513961l205299,335882,27000,157803c-9000,121658,-9000,62945,27000,26977,45000,8993,68691,,92404,xe" fillcolor="#f41e1f" stroked="f">
                      <v:path o:connecttype="custom" o:connectlocs="30711,0;52493,8976;111760,68237;171027,8976;214546,8976;214546,52507;155287,111760;214546,171014;214546,214544;171027,214544;111760,155283;52493,214544;8974,214544;8974,171014;68233,111760;8974,52507;8974,8976;30711,0" o:connectangles="0,0,0,0,0,0,0,0,0,0,0,0,0,0,0,0,0,0"/>
                    </v:shape>
                  </w:pict>
                </mc:Fallback>
              </mc:AlternateContent>
            </w:r>
          </w:p>
        </w:tc>
        <w:tc>
          <w:tcPr>
            <w:tcW w:w="3537" w:type="dxa"/>
            <w:vAlign w:val="center"/>
          </w:tcPr>
          <w:p w:rsidR="005F55F8" w:rsidRPr="00AF1205" w:rsidRDefault="005F55F8" w:rsidP="004E4214">
            <w:pPr>
              <w:jc w:val="left"/>
            </w:pPr>
            <w:r>
              <w:t>D</w:t>
            </w:r>
            <w:r w:rsidRPr="00AF1205">
              <w:t>opravní zatížení silnic/ulic a průjezdnost městem</w:t>
            </w:r>
          </w:p>
        </w:tc>
      </w:tr>
      <w:tr w:rsidR="005F55F8" w:rsidRPr="00AF1205" w:rsidTr="004E4214">
        <w:tc>
          <w:tcPr>
            <w:tcW w:w="846" w:type="dxa"/>
            <w:vAlign w:val="center"/>
          </w:tcPr>
          <w:p w:rsidR="005F55F8" w:rsidRPr="00AF1205" w:rsidRDefault="009A1D81" w:rsidP="00794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24765</wp:posOffset>
                      </wp:positionV>
                      <wp:extent cx="307975" cy="241300"/>
                      <wp:effectExtent l="0" t="0" r="0" b="6350"/>
                      <wp:wrapNone/>
                      <wp:docPr id="7" name="Freeform 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1300"/>
                              </a:xfrm>
                              <a:custGeom>
                                <a:avLst/>
                                <a:gdLst>
                                  <a:gd name="T0" fmla="*/ 1845 w 5250"/>
                                  <a:gd name="T1" fmla="*/ 4112 h 4113"/>
                                  <a:gd name="T2" fmla="*/ 205 w 5250"/>
                                  <a:gd name="T3" fmla="*/ 2473 h 4113"/>
                                  <a:gd name="T4" fmla="*/ 205 w 5250"/>
                                  <a:gd name="T5" fmla="*/ 2473 h 4113"/>
                                  <a:gd name="T6" fmla="*/ 205 w 5250"/>
                                  <a:gd name="T7" fmla="*/ 1730 h 4113"/>
                                  <a:gd name="T8" fmla="*/ 205 w 5250"/>
                                  <a:gd name="T9" fmla="*/ 1730 h 4113"/>
                                  <a:gd name="T10" fmla="*/ 948 w 5250"/>
                                  <a:gd name="T11" fmla="*/ 1730 h 4113"/>
                                  <a:gd name="T12" fmla="*/ 1849 w 5250"/>
                                  <a:gd name="T13" fmla="*/ 2630 h 4113"/>
                                  <a:gd name="T14" fmla="*/ 4302 w 5250"/>
                                  <a:gd name="T15" fmla="*/ 205 h 4113"/>
                                  <a:gd name="T16" fmla="*/ 4302 w 5250"/>
                                  <a:gd name="T17" fmla="*/ 205 h 4113"/>
                                  <a:gd name="T18" fmla="*/ 5045 w 5250"/>
                                  <a:gd name="T19" fmla="*/ 209 h 4113"/>
                                  <a:gd name="T20" fmla="*/ 5045 w 5250"/>
                                  <a:gd name="T21" fmla="*/ 209 h 4113"/>
                                  <a:gd name="T22" fmla="*/ 5041 w 5250"/>
                                  <a:gd name="T23" fmla="*/ 952 h 4113"/>
                                  <a:gd name="T24" fmla="*/ 1845 w 5250"/>
                                  <a:gd name="T25" fmla="*/ 4112 h 4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250" h="4113">
                                    <a:moveTo>
                                      <a:pt x="1845" y="4112"/>
                                    </a:moveTo>
                                    <a:lnTo>
                                      <a:pt x="205" y="2473"/>
                                    </a:lnTo>
                                    <a:lnTo>
                                      <a:pt x="205" y="2473"/>
                                    </a:lnTo>
                                    <a:cubicBezTo>
                                      <a:pt x="0" y="2267"/>
                                      <a:pt x="0" y="1935"/>
                                      <a:pt x="205" y="1730"/>
                                    </a:cubicBezTo>
                                    <a:lnTo>
                                      <a:pt x="205" y="1730"/>
                                    </a:lnTo>
                                    <a:cubicBezTo>
                                      <a:pt x="410" y="1524"/>
                                      <a:pt x="743" y="1524"/>
                                      <a:pt x="948" y="1730"/>
                                    </a:cubicBezTo>
                                    <a:lnTo>
                                      <a:pt x="1849" y="2630"/>
                                    </a:lnTo>
                                    <a:lnTo>
                                      <a:pt x="4302" y="205"/>
                                    </a:lnTo>
                                    <a:lnTo>
                                      <a:pt x="4302" y="205"/>
                                    </a:lnTo>
                                    <a:cubicBezTo>
                                      <a:pt x="4508" y="0"/>
                                      <a:pt x="4841" y="2"/>
                                      <a:pt x="5045" y="209"/>
                                    </a:cubicBezTo>
                                    <a:lnTo>
                                      <a:pt x="5045" y="209"/>
                                    </a:lnTo>
                                    <a:cubicBezTo>
                                      <a:pt x="5249" y="415"/>
                                      <a:pt x="5247" y="748"/>
                                      <a:pt x="5041" y="952"/>
                                    </a:cubicBezTo>
                                    <a:lnTo>
                                      <a:pt x="1845" y="4112"/>
                                    </a:lnTo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5.5pt;margin-top:1.95pt;width:24.25pt;height:19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0,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" path="m1845,4112l205,2473r,c,2267,,1935,205,1730r,c410,1524,743,1524,948,1730r901,900l4302,205r,c4508,,4841,2,5045,209r,c5249,415,5247,748,5041,952l1845,4112e" fillcolor="#f41e1f" stroked="f">
                      <v:path o:connecttype="custom" o:connectlocs="108231,241241;12026,145085;12026,145085;12026,101495;12026,101495;55611,101495;108466,154296;252364,12027;252364,12027;295949,12262;295949,12262;295715,55852;108231,241241" o:connectangles="0,0,0,0,0,0,0,0,0,0,0,0,0"/>
                    </v:shape>
                  </w:pict>
                </mc:Fallback>
              </mc:AlternateContent>
            </w:r>
          </w:p>
          <w:p w:rsidR="005F55F8" w:rsidRPr="00AF1205" w:rsidRDefault="005F55F8" w:rsidP="00794685"/>
        </w:tc>
        <w:tc>
          <w:tcPr>
            <w:tcW w:w="3683" w:type="dxa"/>
            <w:vAlign w:val="center"/>
          </w:tcPr>
          <w:p w:rsidR="005F55F8" w:rsidRPr="00AF1205" w:rsidRDefault="005F55F8" w:rsidP="004E4214">
            <w:pPr>
              <w:jc w:val="left"/>
            </w:pPr>
            <w:r>
              <w:t>K</w:t>
            </w:r>
            <w:r w:rsidRPr="00AF1205">
              <w:t>ulturní vyžití</w:t>
            </w:r>
            <w:r>
              <w:t xml:space="preserve"> ve městě</w:t>
            </w:r>
          </w:p>
        </w:tc>
        <w:tc>
          <w:tcPr>
            <w:tcW w:w="994" w:type="dxa"/>
            <w:vAlign w:val="center"/>
          </w:tcPr>
          <w:p w:rsidR="005F55F8" w:rsidRPr="00AF1205" w:rsidRDefault="009A1D81" w:rsidP="00794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22225</wp:posOffset>
                      </wp:positionV>
                      <wp:extent cx="223520" cy="223520"/>
                      <wp:effectExtent l="0" t="0" r="5080" b="5080"/>
                      <wp:wrapNone/>
                      <wp:docPr id="14" name="Freeform 21">
                        <a:extLst xmlns:a="http://schemas.openxmlformats.org/drawingml/2006/main">
                          <a:ext uri="{FF2B5EF4-FFF2-40B4-BE49-F238E27FC236}"/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23520"/>
                              </a:xfrm>
                              <a:custGeom>
                                <a:avLst/>
                                <a:gdLst>
                                  <a:gd name="connsiteX0" fmla="*/ 92404 w 672526"/>
                                  <a:gd name="connsiteY0" fmla="*/ 0 h 671763"/>
                                  <a:gd name="connsiteX1" fmla="*/ 157940 w 672526"/>
                                  <a:gd name="connsiteY1" fmla="*/ 26977 h 671763"/>
                                  <a:gd name="connsiteX2" fmla="*/ 336263 w 672526"/>
                                  <a:gd name="connsiteY2" fmla="*/ 205079 h 671763"/>
                                  <a:gd name="connsiteX3" fmla="*/ 514585 w 672526"/>
                                  <a:gd name="connsiteY3" fmla="*/ 26977 h 671763"/>
                                  <a:gd name="connsiteX4" fmla="*/ 645526 w 672526"/>
                                  <a:gd name="connsiteY4" fmla="*/ 26977 h 671763"/>
                                  <a:gd name="connsiteX5" fmla="*/ 645526 w 672526"/>
                                  <a:gd name="connsiteY5" fmla="*/ 157803 h 671763"/>
                                  <a:gd name="connsiteX6" fmla="*/ 467227 w 672526"/>
                                  <a:gd name="connsiteY6" fmla="*/ 335882 h 671763"/>
                                  <a:gd name="connsiteX7" fmla="*/ 645526 w 672526"/>
                                  <a:gd name="connsiteY7" fmla="*/ 513961 h 671763"/>
                                  <a:gd name="connsiteX8" fmla="*/ 645526 w 672526"/>
                                  <a:gd name="connsiteY8" fmla="*/ 644787 h 671763"/>
                                  <a:gd name="connsiteX9" fmla="*/ 514585 w 672526"/>
                                  <a:gd name="connsiteY9" fmla="*/ 644787 h 671763"/>
                                  <a:gd name="connsiteX10" fmla="*/ 336263 w 672526"/>
                                  <a:gd name="connsiteY10" fmla="*/ 466685 h 671763"/>
                                  <a:gd name="connsiteX11" fmla="*/ 157940 w 672526"/>
                                  <a:gd name="connsiteY11" fmla="*/ 644787 h 671763"/>
                                  <a:gd name="connsiteX12" fmla="*/ 27000 w 672526"/>
                                  <a:gd name="connsiteY12" fmla="*/ 644787 h 671763"/>
                                  <a:gd name="connsiteX13" fmla="*/ 27000 w 672526"/>
                                  <a:gd name="connsiteY13" fmla="*/ 513961 h 671763"/>
                                  <a:gd name="connsiteX14" fmla="*/ 205299 w 672526"/>
                                  <a:gd name="connsiteY14" fmla="*/ 335882 h 671763"/>
                                  <a:gd name="connsiteX15" fmla="*/ 27000 w 672526"/>
                                  <a:gd name="connsiteY15" fmla="*/ 157803 h 671763"/>
                                  <a:gd name="connsiteX16" fmla="*/ 27000 w 672526"/>
                                  <a:gd name="connsiteY16" fmla="*/ 26977 h 671763"/>
                                  <a:gd name="connsiteX17" fmla="*/ 92404 w 672526"/>
                                  <a:gd name="connsiteY17" fmla="*/ 0 h 6717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672526" h="671763">
                                    <a:moveTo>
                                      <a:pt x="92404" y="0"/>
                                    </a:moveTo>
                                    <a:cubicBezTo>
                                      <a:pt x="116117" y="0"/>
                                      <a:pt x="139852" y="8993"/>
                                      <a:pt x="157940" y="26977"/>
                                    </a:cubicBezTo>
                                    <a:lnTo>
                                      <a:pt x="336263" y="205079"/>
                                    </a:lnTo>
                                    <a:lnTo>
                                      <a:pt x="514585" y="26977"/>
                                    </a:lnTo>
                                    <a:cubicBezTo>
                                      <a:pt x="550585" y="-8992"/>
                                      <a:pt x="609526" y="-8992"/>
                                      <a:pt x="645526" y="26977"/>
                                    </a:cubicBezTo>
                                    <a:cubicBezTo>
                                      <a:pt x="681526" y="62945"/>
                                      <a:pt x="681526" y="121658"/>
                                      <a:pt x="645526" y="157803"/>
                                    </a:cubicBezTo>
                                    <a:lnTo>
                                      <a:pt x="467227" y="335882"/>
                                    </a:lnTo>
                                    <a:lnTo>
                                      <a:pt x="645526" y="513961"/>
                                    </a:lnTo>
                                    <a:cubicBezTo>
                                      <a:pt x="681526" y="549930"/>
                                      <a:pt x="681526" y="608819"/>
                                      <a:pt x="645526" y="644787"/>
                                    </a:cubicBezTo>
                                    <a:cubicBezTo>
                                      <a:pt x="609526" y="680756"/>
                                      <a:pt x="550585" y="680756"/>
                                      <a:pt x="514585" y="644787"/>
                                    </a:cubicBezTo>
                                    <a:lnTo>
                                      <a:pt x="336263" y="466685"/>
                                    </a:lnTo>
                                    <a:lnTo>
                                      <a:pt x="157940" y="644787"/>
                                    </a:lnTo>
                                    <a:cubicBezTo>
                                      <a:pt x="121764" y="680756"/>
                                      <a:pt x="63000" y="680756"/>
                                      <a:pt x="27000" y="644787"/>
                                    </a:cubicBezTo>
                                    <a:cubicBezTo>
                                      <a:pt x="-9000" y="608819"/>
                                      <a:pt x="-9000" y="549930"/>
                                      <a:pt x="27000" y="513961"/>
                                    </a:cubicBezTo>
                                    <a:lnTo>
                                      <a:pt x="205299" y="335882"/>
                                    </a:lnTo>
                                    <a:lnTo>
                                      <a:pt x="27000" y="157803"/>
                                    </a:lnTo>
                                    <a:cubicBezTo>
                                      <a:pt x="-9000" y="121658"/>
                                      <a:pt x="-9000" y="62945"/>
                                      <a:pt x="27000" y="26977"/>
                                    </a:cubicBezTo>
                                    <a:cubicBezTo>
                                      <a:pt x="45000" y="8993"/>
                                      <a:pt x="68691" y="0"/>
                                      <a:pt x="924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1E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11.5pt;margin-top:1.75pt;width:17.6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2526,67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" path="m92404,v23713,,47448,8993,65536,26977l336263,205079,514585,26977v36000,-35969,94941,-35969,130941,c681526,62945,681526,121658,645526,157803l467227,335882,645526,513961v36000,35969,36000,94858,,130826c609526,680756,550585,680756,514585,644787l336263,466685,157940,644787v-36176,35969,-94940,35969,-130940,c-9000,608819,-9000,549930,27000,513961l205299,335882,27000,157803c-9000,121658,-9000,62945,27000,26977,45000,8993,68691,,92404,xe" fillcolor="#f41e1f" stroked="f">
                      <v:path o:connecttype="custom" o:connectlocs="30711,0;52493,8976;111760,68237;171027,8976;214546,8976;214546,52507;155287,111760;214546,171014;214546,214544;171027,214544;111760,155283;52493,214544;8974,214544;8974,171014;68233,111760;8974,52507;8974,8976;30711,0" o:connectangles="0,0,0,0,0,0,0,0,0,0,0,0,0,0,0,0,0,0"/>
                    </v:shape>
                  </w:pict>
                </mc:Fallback>
              </mc:AlternateContent>
            </w:r>
          </w:p>
        </w:tc>
        <w:tc>
          <w:tcPr>
            <w:tcW w:w="3537" w:type="dxa"/>
            <w:vAlign w:val="center"/>
          </w:tcPr>
          <w:p w:rsidR="005F55F8" w:rsidRPr="00AF1205" w:rsidRDefault="005F55F8" w:rsidP="004E4214">
            <w:pPr>
              <w:jc w:val="left"/>
            </w:pPr>
            <w:r w:rsidRPr="00AF1205">
              <w:t>Stav a údržba silnic ve městě</w:t>
            </w:r>
          </w:p>
        </w:tc>
      </w:tr>
    </w:tbl>
    <w:p w:rsidR="005F55F8" w:rsidRPr="00B87194" w:rsidRDefault="005F55F8" w:rsidP="00B87194"/>
    <w:p w:rsidR="005F55F8" w:rsidRDefault="005F55F8" w:rsidP="005C3A37">
      <w:pPr>
        <w:rPr>
          <w:b/>
        </w:rPr>
      </w:pPr>
      <w:r w:rsidRPr="00C16216">
        <w:rPr>
          <w:b/>
        </w:rPr>
        <w:t>Heatmapa</w:t>
      </w:r>
    </w:p>
    <w:p w:rsidR="005F55F8" w:rsidRDefault="005F55F8" w:rsidP="005C3A37">
      <w:pPr>
        <w:rPr>
          <w:b/>
        </w:rPr>
      </w:pPr>
    </w:p>
    <w:p w:rsidR="005F55F8" w:rsidRDefault="005F55F8" w:rsidP="00B87194">
      <w:r w:rsidRPr="00D0273A">
        <w:t xml:space="preserve">Heatmapa představuje přehledné vyhodnocení odpovědí respondentů </w:t>
      </w:r>
      <w:r>
        <w:t>na otázku „spokojenost s životem ve městě“ a „</w:t>
      </w:r>
      <w:r w:rsidRPr="00535307">
        <w:t>spokojenost s</w:t>
      </w:r>
      <w:r>
        <w:t xml:space="preserve"> vybranými </w:t>
      </w:r>
      <w:r w:rsidRPr="00535307">
        <w:t>oblastmi ve městě</w:t>
      </w:r>
      <w:r>
        <w:t>“</w:t>
      </w:r>
      <w:r w:rsidRPr="00D0273A">
        <w:t xml:space="preserve"> dle pohlaví, věku, vzdělání</w:t>
      </w:r>
      <w:r>
        <w:t xml:space="preserve"> a</w:t>
      </w:r>
      <w:r w:rsidR="00DF344B">
        <w:t xml:space="preserve"> místa bydliště</w:t>
      </w:r>
      <w:r>
        <w:t xml:space="preserve">. Vyhodnocení je představeno na stupnici 1 („velmi spokojen“, zelná barva) až 4 („velmi nespokojen", červená barva). </w:t>
      </w:r>
    </w:p>
    <w:p w:rsidR="005F55F8" w:rsidRDefault="005F55F8" w:rsidP="00B87194"/>
    <w:p w:rsidR="005F55F8" w:rsidRDefault="005F55F8" w:rsidP="00B87194">
      <w:r>
        <w:t>Interpretace výsledků na základě heatmapy:</w:t>
      </w:r>
    </w:p>
    <w:p w:rsidR="005F55F8" w:rsidRDefault="005F55F8" w:rsidP="004658CA">
      <w:pPr>
        <w:pStyle w:val="Odstavecseseznamem"/>
        <w:numPr>
          <w:ilvl w:val="0"/>
          <w:numId w:val="23"/>
        </w:numPr>
        <w:ind w:left="714" w:hanging="357"/>
        <w:contextualSpacing w:val="0"/>
      </w:pPr>
      <w:r>
        <w:t>s</w:t>
      </w:r>
      <w:r w:rsidRPr="00E17979">
        <w:t xml:space="preserve"> životem ve městě jsou </w:t>
      </w:r>
      <w:r w:rsidRPr="00DF344B">
        <w:t>mírně spokojenější ženy</w:t>
      </w:r>
      <w:r w:rsidRPr="00DE211B">
        <w:t>, stejně tak s kulturním či sportovním vyžitím. Muži naopak více oceňují úroveň zdravotnictví, dostupnost a</w:t>
      </w:r>
      <w:r w:rsidRPr="008F70AA">
        <w:t xml:space="preserve"> kvalitu </w:t>
      </w:r>
      <w:r w:rsidRPr="00D41FB7">
        <w:t>škol nebo síť obchodů a služeb;</w:t>
      </w:r>
    </w:p>
    <w:p w:rsidR="005F55F8" w:rsidRPr="00E17979" w:rsidRDefault="005F55F8" w:rsidP="004658CA">
      <w:pPr>
        <w:pStyle w:val="Odstavecseseznamem"/>
        <w:numPr>
          <w:ilvl w:val="0"/>
          <w:numId w:val="23"/>
        </w:numPr>
        <w:ind w:left="714" w:hanging="357"/>
        <w:contextualSpacing w:val="0"/>
      </w:pPr>
      <w:r>
        <w:t>n</w:t>
      </w:r>
      <w:r w:rsidRPr="00E17979">
        <w:t xml:space="preserve">ejspokojenější věkovou </w:t>
      </w:r>
      <w:r>
        <w:t>kategorií</w:t>
      </w:r>
      <w:r w:rsidRPr="00E17979">
        <w:t xml:space="preserve"> jsou respondenti ve věku </w:t>
      </w:r>
      <w:smartTag w:uri="urn:schemas-microsoft-com:office:smarttags" w:element="metricconverter">
        <w:smartTagPr>
          <w:attr w:name="ProductID" w:val="65 a"/>
        </w:smartTagPr>
        <w:r w:rsidRPr="00E17979">
          <w:t>65 a</w:t>
        </w:r>
      </w:smartTag>
      <w:r w:rsidRPr="00E17979">
        <w:t xml:space="preserve"> více let, nejnižší spokojenost vyjádřila věková </w:t>
      </w:r>
      <w:r>
        <w:t>kategorie</w:t>
      </w:r>
      <w:r w:rsidRPr="00E17979">
        <w:t xml:space="preserve"> 27-39 let. Mladší lidé jsou nespokoje</w:t>
      </w:r>
      <w:r>
        <w:t>ní</w:t>
      </w:r>
      <w:r w:rsidRPr="00E17979">
        <w:t xml:space="preserve"> s</w:t>
      </w:r>
      <w:r>
        <w:t> </w:t>
      </w:r>
      <w:r w:rsidRPr="00E17979">
        <w:t>dostupností bydlení, starší lidé s kvalitou životního</w:t>
      </w:r>
      <w:r>
        <w:t xml:space="preserve"> prostředí či stavem chodníků a </w:t>
      </w:r>
      <w:r w:rsidRPr="00E17979">
        <w:t>silnic</w:t>
      </w:r>
      <w:r>
        <w:t>;</w:t>
      </w:r>
    </w:p>
    <w:p w:rsidR="005F55F8" w:rsidRPr="00E17979" w:rsidRDefault="005F55F8" w:rsidP="004658CA">
      <w:pPr>
        <w:pStyle w:val="Odstavecseseznamem"/>
        <w:numPr>
          <w:ilvl w:val="0"/>
          <w:numId w:val="23"/>
        </w:numPr>
        <w:ind w:left="714" w:hanging="357"/>
        <w:contextualSpacing w:val="0"/>
      </w:pPr>
      <w:r>
        <w:lastRenderedPageBreak/>
        <w:t>n</w:t>
      </w:r>
      <w:r w:rsidRPr="00E17979">
        <w:t>ejspokojenější jsou respondenti s úplným střed</w:t>
      </w:r>
      <w:r>
        <w:t>n</w:t>
      </w:r>
      <w:r w:rsidRPr="00E17979">
        <w:t>ím vzdělá</w:t>
      </w:r>
      <w:r>
        <w:t>ní</w:t>
      </w:r>
      <w:r w:rsidRPr="00E17979">
        <w:t>m s maturitou či vyšším odborným a nástavbovým. Nejnižší spokojenost vykázala skupina respondentů se</w:t>
      </w:r>
      <w:r>
        <w:t> </w:t>
      </w:r>
      <w:r w:rsidRPr="00E17979">
        <w:t>základním či neukončeným vzděláním</w:t>
      </w:r>
      <w:r>
        <w:t>;</w:t>
      </w:r>
    </w:p>
    <w:p w:rsidR="005F55F8" w:rsidRDefault="005F55F8" w:rsidP="004658CA">
      <w:pPr>
        <w:pStyle w:val="Odstavecseseznamem"/>
        <w:numPr>
          <w:ilvl w:val="0"/>
          <w:numId w:val="23"/>
        </w:numPr>
        <w:ind w:left="714" w:hanging="357"/>
        <w:contextualSpacing w:val="0"/>
        <w:sectPr w:rsidR="005F55F8" w:rsidSect="0056064B">
          <w:head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t>s</w:t>
      </w:r>
      <w:r w:rsidRPr="00E17979">
        <w:t xml:space="preserve">pokojenost respondentů dle místa bydliště byla napříč všemi městskými částmi velmi podobná. Mírně spokojenější byli respondenti z </w:t>
      </w:r>
      <w:r>
        <w:t>městských částí Olomouc-město a </w:t>
      </w:r>
      <w:r w:rsidRPr="00E17979">
        <w:t>Nová Ulice. Spokojenost se mírně různila v jednotlivých oblastech života. Respondenti bydlící přímo v</w:t>
      </w:r>
      <w:r w:rsidR="00DF5B18">
        <w:t xml:space="preserve"> centru</w:t>
      </w:r>
      <w:r w:rsidRPr="00E17979">
        <w:t xml:space="preserve"> měst</w:t>
      </w:r>
      <w:r w:rsidR="00DF5B18">
        <w:t>a</w:t>
      </w:r>
      <w:r w:rsidRPr="00E17979">
        <w:t xml:space="preserve"> či v</w:t>
      </w:r>
      <w:r w:rsidR="00DF5B18">
        <w:t xml:space="preserve"> jeho </w:t>
      </w:r>
      <w:r w:rsidRPr="00E17979">
        <w:t xml:space="preserve">bezprostřední blízkosti jsou spokojenější s oblastí </w:t>
      </w:r>
      <w:r>
        <w:t xml:space="preserve">sítě </w:t>
      </w:r>
      <w:r w:rsidRPr="00E17979">
        <w:t>obchodů a služeb více, než ti, kteří bydlí v okrajových částech města. Naopak respondenti z městské části Olomouc-</w:t>
      </w:r>
      <w:r w:rsidR="009A4184">
        <w:t>město jsou mírně nespokojenější</w:t>
      </w:r>
      <w:r>
        <w:t xml:space="preserve"> s </w:t>
      </w:r>
      <w:r w:rsidRPr="00E17979">
        <w:t>oblastí veřejných prostranství</w:t>
      </w:r>
      <w:r>
        <w:t xml:space="preserve"> (čistota, údržba, atraktivita, ...).</w:t>
      </w:r>
    </w:p>
    <w:p w:rsidR="005F55F8" w:rsidRDefault="005F55F8" w:rsidP="00D0273A">
      <w:pPr>
        <w:pStyle w:val="Titulek"/>
        <w:keepNext/>
        <w:rPr>
          <w:color w:val="auto"/>
          <w:sz w:val="24"/>
          <w:szCs w:val="24"/>
        </w:rPr>
      </w:pPr>
      <w:bookmarkStart w:id="4" w:name="_Toc54261948"/>
      <w:r w:rsidRPr="00D0273A">
        <w:rPr>
          <w:color w:val="auto"/>
          <w:sz w:val="24"/>
          <w:szCs w:val="24"/>
        </w:rPr>
        <w:lastRenderedPageBreak/>
        <w:t xml:space="preserve">Obrázek </w:t>
      </w:r>
      <w:r w:rsidR="00DA704D" w:rsidRPr="00D0273A">
        <w:rPr>
          <w:color w:val="auto"/>
          <w:sz w:val="24"/>
          <w:szCs w:val="24"/>
        </w:rPr>
        <w:fldChar w:fldCharType="begin"/>
      </w:r>
      <w:r w:rsidRPr="00D0273A">
        <w:rPr>
          <w:color w:val="auto"/>
          <w:sz w:val="24"/>
          <w:szCs w:val="24"/>
        </w:rPr>
        <w:instrText xml:space="preserve"> SEQ Obrázek \* ARABIC </w:instrText>
      </w:r>
      <w:r w:rsidR="00DA704D" w:rsidRPr="00D0273A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1</w:t>
      </w:r>
      <w:r w:rsidR="00DA704D" w:rsidRPr="00D0273A">
        <w:rPr>
          <w:color w:val="auto"/>
          <w:sz w:val="24"/>
          <w:szCs w:val="24"/>
        </w:rPr>
        <w:fldChar w:fldCharType="end"/>
      </w:r>
      <w:r w:rsidRPr="00D0273A">
        <w:rPr>
          <w:color w:val="auto"/>
          <w:sz w:val="24"/>
          <w:szCs w:val="24"/>
        </w:rPr>
        <w:t>: Heatmapa odpovědí</w:t>
      </w:r>
      <w:bookmarkEnd w:id="4"/>
    </w:p>
    <w:p w:rsidR="00DE211B" w:rsidRPr="00DE211B" w:rsidRDefault="008F70AA" w:rsidP="00DF344B">
      <w:r w:rsidRPr="0031178A">
        <w:rPr>
          <w:noProof/>
        </w:rPr>
        <w:drawing>
          <wp:inline distT="0" distB="0" distL="0" distR="0">
            <wp:extent cx="8900160" cy="3634740"/>
            <wp:effectExtent l="0" t="0" r="0" b="381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F8" w:rsidRDefault="005F55F8" w:rsidP="00BF78F8">
      <w:pPr>
        <w:spacing w:after="240"/>
        <w:sectPr w:rsidR="005F55F8" w:rsidSect="00C1621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F55F8" w:rsidRPr="008B503C" w:rsidRDefault="005F55F8" w:rsidP="00D92359">
      <w:pPr>
        <w:pStyle w:val="Podtitul"/>
        <w:rPr>
          <w:sz w:val="24"/>
        </w:rPr>
      </w:pPr>
      <w:r w:rsidRPr="008B503C">
        <w:rPr>
          <w:sz w:val="24"/>
        </w:rPr>
        <w:lastRenderedPageBreak/>
        <w:t>Která z oblastí podle Vás nejvíce určuje míru kvality života ve městě?</w:t>
      </w:r>
    </w:p>
    <w:p w:rsidR="005F55F8" w:rsidRDefault="005F55F8" w:rsidP="00B87194"/>
    <w:p w:rsidR="005F55F8" w:rsidRDefault="005F55F8" w:rsidP="00B87194">
      <w:r>
        <w:t xml:space="preserve">V otázce měli respondenti označit a seřadit pět z nabízených patnácti oblastí, které dle nich nejvíce určují míru kvality života ve městě. Celkové výsledky, které jsou přiloženy níže, ukazují, že je pro respondenty nejdůležitějších těchto </w:t>
      </w:r>
      <w:r w:rsidRPr="002C0441">
        <w:rPr>
          <w:b/>
        </w:rPr>
        <w:t>pět oblastí</w:t>
      </w:r>
      <w:r>
        <w:t xml:space="preserve"> (v tomto pořadí):</w:t>
      </w:r>
      <w:r>
        <w:rPr>
          <w:rStyle w:val="Znakapoznpodarou"/>
        </w:rPr>
        <w:footnoteReference w:id="3"/>
      </w:r>
      <w:r>
        <w:t xml:space="preserve"> </w:t>
      </w:r>
    </w:p>
    <w:p w:rsidR="005F55F8" w:rsidRDefault="005F55F8" w:rsidP="00B87194">
      <w:pPr>
        <w:numPr>
          <w:ilvl w:val="0"/>
          <w:numId w:val="27"/>
        </w:numPr>
        <w:ind w:left="709" w:hanging="283"/>
        <w:rPr>
          <w:b/>
        </w:rPr>
      </w:pPr>
      <w:r w:rsidRPr="002C0441">
        <w:rPr>
          <w:b/>
        </w:rPr>
        <w:t>bezpečnost ve městě</w:t>
      </w:r>
      <w:r>
        <w:rPr>
          <w:b/>
        </w:rPr>
        <w:t>;</w:t>
      </w:r>
      <w:r w:rsidRPr="002C0441">
        <w:rPr>
          <w:b/>
        </w:rPr>
        <w:t xml:space="preserve"> </w:t>
      </w:r>
    </w:p>
    <w:p w:rsidR="005F55F8" w:rsidRPr="000148DC" w:rsidRDefault="005F55F8" w:rsidP="00B87194">
      <w:pPr>
        <w:numPr>
          <w:ilvl w:val="0"/>
          <w:numId w:val="27"/>
        </w:numPr>
        <w:ind w:left="709" w:hanging="283"/>
      </w:pPr>
      <w:r w:rsidRPr="002C0441">
        <w:rPr>
          <w:b/>
        </w:rPr>
        <w:t>bydlení</w:t>
      </w:r>
      <w:r>
        <w:rPr>
          <w:b/>
        </w:rPr>
        <w:t>;</w:t>
      </w:r>
      <w:r w:rsidRPr="002C0441">
        <w:rPr>
          <w:b/>
        </w:rPr>
        <w:t xml:space="preserve"> </w:t>
      </w:r>
    </w:p>
    <w:p w:rsidR="005F55F8" w:rsidRDefault="005F55F8" w:rsidP="00B87194">
      <w:pPr>
        <w:numPr>
          <w:ilvl w:val="0"/>
          <w:numId w:val="27"/>
        </w:numPr>
        <w:ind w:left="709" w:hanging="283"/>
        <w:rPr>
          <w:b/>
        </w:rPr>
      </w:pPr>
      <w:r w:rsidRPr="002C0441">
        <w:rPr>
          <w:b/>
        </w:rPr>
        <w:t>dostupnost zdravotních služeb</w:t>
      </w:r>
      <w:r>
        <w:rPr>
          <w:b/>
        </w:rPr>
        <w:t>;</w:t>
      </w:r>
    </w:p>
    <w:p w:rsidR="005F55F8" w:rsidRDefault="005F55F8" w:rsidP="00B87194">
      <w:pPr>
        <w:numPr>
          <w:ilvl w:val="0"/>
          <w:numId w:val="27"/>
        </w:numPr>
        <w:ind w:left="709" w:hanging="283"/>
        <w:rPr>
          <w:b/>
        </w:rPr>
      </w:pPr>
      <w:r w:rsidRPr="002C0441">
        <w:rPr>
          <w:b/>
        </w:rPr>
        <w:t>dopravní dostupnost</w:t>
      </w:r>
      <w:r>
        <w:rPr>
          <w:b/>
        </w:rPr>
        <w:t xml:space="preserve"> a dopravní </w:t>
      </w:r>
      <w:r w:rsidRPr="002C0441">
        <w:rPr>
          <w:b/>
        </w:rPr>
        <w:t>obslužnost</w:t>
      </w:r>
      <w:r>
        <w:rPr>
          <w:b/>
        </w:rPr>
        <w:t>;</w:t>
      </w:r>
    </w:p>
    <w:p w:rsidR="005F55F8" w:rsidRDefault="005F55F8" w:rsidP="00B87194">
      <w:pPr>
        <w:numPr>
          <w:ilvl w:val="0"/>
          <w:numId w:val="27"/>
        </w:numPr>
        <w:ind w:left="709" w:hanging="283"/>
        <w:rPr>
          <w:b/>
        </w:rPr>
      </w:pPr>
      <w:r w:rsidRPr="0083548A">
        <w:rPr>
          <w:b/>
        </w:rPr>
        <w:t>dostupnost pracovních míst</w:t>
      </w:r>
      <w:r>
        <w:rPr>
          <w:b/>
        </w:rPr>
        <w:t>.</w:t>
      </w:r>
    </w:p>
    <w:p w:rsidR="005F55F8" w:rsidRDefault="005F55F8" w:rsidP="00B87194"/>
    <w:p w:rsidR="005F55F8" w:rsidRDefault="005F55F8" w:rsidP="00B24089">
      <w:r>
        <w:t>Dílčí výsledky se u některých kategorií mírně liší, s jedinou výjimkou se však vždy jednalo shodně o těchto pět oblastí, pouze v jiném pořadí. Konkrétně: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>
        <w:rPr>
          <w:b/>
        </w:rPr>
        <w:t>b</w:t>
      </w:r>
      <w:r w:rsidRPr="000148DC">
        <w:rPr>
          <w:b/>
        </w:rPr>
        <w:t>ezpečnost</w:t>
      </w:r>
      <w:r>
        <w:rPr>
          <w:b/>
        </w:rPr>
        <w:t xml:space="preserve"> ve městě</w:t>
      </w:r>
      <w:r>
        <w:t xml:space="preserve"> je nejdůležitější pro muže i ženy a dále pak pro věkové kategorie 52</w:t>
      </w:r>
      <w:r w:rsidR="0025469E">
        <w:t>-</w:t>
      </w:r>
      <w:r>
        <w:t xml:space="preserve">64 let a 65 a více let, </w:t>
      </w:r>
      <w:r w:rsidRPr="00CB7685">
        <w:t>pro všechny tři mladší věkové kategorie</w:t>
      </w:r>
      <w:r>
        <w:t xml:space="preserve"> je na druhém místě;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 w:rsidRPr="00CB7685">
        <w:rPr>
          <w:b/>
        </w:rPr>
        <w:t>bydlení</w:t>
      </w:r>
      <w:r>
        <w:t xml:space="preserve"> je druhou nejdůležitější oblastí pro muže i ženy. Pro věkové kategorie 15</w:t>
      </w:r>
      <w:r w:rsidR="0025469E">
        <w:t>-</w:t>
      </w:r>
      <w:r>
        <w:t>26 let, 27-39 let a 40-51 let je pak bydlení na prvním místě, což může vyplývat z faktu, že mladší lidé ještě často nemají zajištěné bydlení;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>
        <w:rPr>
          <w:b/>
        </w:rPr>
        <w:t>d</w:t>
      </w:r>
      <w:r w:rsidRPr="000148DC">
        <w:rPr>
          <w:b/>
        </w:rPr>
        <w:t>ostupnost a kvalita zdravotních služeb</w:t>
      </w:r>
      <w:r>
        <w:t xml:space="preserve"> je důležitá pro věkovou kategorii 65 a více let, která tuto oblast hodnotí jako druhou nejdůležitější. Pro muže, ženy a respondenty věkových kategorií 40</w:t>
      </w:r>
      <w:r w:rsidR="0025469E">
        <w:t>-</w:t>
      </w:r>
      <w:r>
        <w:t>51 let a 52</w:t>
      </w:r>
      <w:r w:rsidR="0025469E">
        <w:t>-</w:t>
      </w:r>
      <w:r>
        <w:t xml:space="preserve">64 let je tato oblast třetí nejdůležitější, stejně jako v celkovém hodnocení bez ohledu na pohlaví či věk;  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 w:rsidRPr="002C0441">
        <w:rPr>
          <w:b/>
        </w:rPr>
        <w:t>dopravní dostupnost</w:t>
      </w:r>
      <w:r>
        <w:rPr>
          <w:b/>
        </w:rPr>
        <w:t xml:space="preserve"> a dopravní </w:t>
      </w:r>
      <w:r w:rsidRPr="002C0441">
        <w:rPr>
          <w:b/>
        </w:rPr>
        <w:t>obslužnost</w:t>
      </w:r>
      <w:r>
        <w:t xml:space="preserve"> je opět nejdůležitější pro věkovou kategorii 65 a více let, která tuto oblast hodnotí jako třetí nejdůležitější. Na čtvrté místo pak umístili tuto oblast ženy a věková kategorie respondentů 27-39 let. Páté místo pak dopravní dostupnosti a dopravní obslužnosti přiřadili muži a ostatní zbývající věkové kategorie respondentů 15</w:t>
      </w:r>
      <w:r w:rsidR="0025469E">
        <w:t>-</w:t>
      </w:r>
      <w:r>
        <w:t>26 let, 40</w:t>
      </w:r>
      <w:r w:rsidR="0025469E">
        <w:t>-</w:t>
      </w:r>
      <w:r>
        <w:t>51 let a 52</w:t>
      </w:r>
      <w:r w:rsidR="0025469E">
        <w:t>-</w:t>
      </w:r>
      <w:r>
        <w:t xml:space="preserve">64 let; 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 w:rsidRPr="0083548A">
        <w:rPr>
          <w:b/>
        </w:rPr>
        <w:t>dostupnost pracovních míst</w:t>
      </w:r>
      <w:r>
        <w:rPr>
          <w:b/>
        </w:rPr>
        <w:t xml:space="preserve"> </w:t>
      </w:r>
      <w:r>
        <w:t>je třetí nedůležitější oblastí pro věkové kategorie respondentů 15-26 let a 27-39 let. Čtvrté místo k této oblasti přiřadili muži a věkové kategorie respondentů 40-51 let a 52-64 let, u žen pak obsadila páté místo. Tato oblast se možná logicky nedostala do 5 top oblastí u věkové kategorie 65 a více let, jelikož jde o osoby v důchodovém věku;</w:t>
      </w:r>
    </w:p>
    <w:p w:rsidR="005F55F8" w:rsidRDefault="005F55F8" w:rsidP="004658CA">
      <w:pPr>
        <w:numPr>
          <w:ilvl w:val="0"/>
          <w:numId w:val="28"/>
        </w:numPr>
        <w:ind w:left="714" w:hanging="357"/>
      </w:pPr>
      <w:r w:rsidRPr="000313A9">
        <w:t>dostupnost obchodů a služeb se sice nedostala v rámci celkového hodn</w:t>
      </w:r>
      <w:r>
        <w:t>o</w:t>
      </w:r>
      <w:r w:rsidRPr="000313A9">
        <w:t>cení do top 5</w:t>
      </w:r>
      <w:r>
        <w:t> </w:t>
      </w:r>
      <w:r w:rsidRPr="000313A9">
        <w:t>oblastí, avšak pro věkov</w:t>
      </w:r>
      <w:r>
        <w:t>ou k</w:t>
      </w:r>
      <w:r w:rsidRPr="000313A9">
        <w:t>ategori</w:t>
      </w:r>
      <w:r>
        <w:t>i</w:t>
      </w:r>
      <w:r w:rsidRPr="000313A9">
        <w:t xml:space="preserve"> 65 a více let</w:t>
      </w:r>
      <w:r>
        <w:t xml:space="preserve"> je pátou nejdůležitější.</w:t>
      </w:r>
    </w:p>
    <w:p w:rsidR="005F55F8" w:rsidRDefault="005F55F8" w:rsidP="00B24089"/>
    <w:p w:rsidR="005F55F8" w:rsidRDefault="005F55F8" w:rsidP="00B87194">
      <w:r>
        <w:t xml:space="preserve">Mezi oblasti, které pro život ve městě nejsou dle respondentů až tak důležité, patří: </w:t>
      </w:r>
    </w:p>
    <w:p w:rsidR="005F55F8" w:rsidRDefault="005F55F8" w:rsidP="00B87194">
      <w:pPr>
        <w:numPr>
          <w:ilvl w:val="0"/>
          <w:numId w:val="29"/>
        </w:numPr>
        <w:ind w:left="714" w:hanging="357"/>
      </w:pPr>
      <w:r>
        <w:t xml:space="preserve">turismus a rekreace; </w:t>
      </w:r>
    </w:p>
    <w:p w:rsidR="005F55F8" w:rsidRDefault="005F55F8" w:rsidP="00B87194">
      <w:pPr>
        <w:numPr>
          <w:ilvl w:val="0"/>
          <w:numId w:val="29"/>
        </w:numPr>
        <w:ind w:left="714" w:hanging="357"/>
      </w:pPr>
      <w:r>
        <w:t>sportovní vyžití;</w:t>
      </w:r>
    </w:p>
    <w:p w:rsidR="005F55F8" w:rsidRDefault="005F55F8" w:rsidP="00B87194">
      <w:pPr>
        <w:numPr>
          <w:ilvl w:val="0"/>
          <w:numId w:val="29"/>
        </w:numPr>
        <w:ind w:left="714" w:hanging="357"/>
      </w:pPr>
      <w:r>
        <w:t xml:space="preserve">stav silnic a chodníků. </w:t>
      </w:r>
    </w:p>
    <w:p w:rsidR="005F55F8" w:rsidRDefault="005F55F8" w:rsidP="0034791B">
      <w:pPr>
        <w:jc w:val="left"/>
      </w:pPr>
    </w:p>
    <w:p w:rsidR="005F55F8" w:rsidRDefault="005F55F8" w:rsidP="0034791B">
      <w:pPr>
        <w:jc w:val="left"/>
      </w:pPr>
    </w:p>
    <w:p w:rsidR="005F55F8" w:rsidRDefault="005F55F8" w:rsidP="0034791B">
      <w:pPr>
        <w:jc w:val="left"/>
      </w:pPr>
    </w:p>
    <w:p w:rsidR="005F55F8" w:rsidRDefault="005F55F8" w:rsidP="0034791B">
      <w:pPr>
        <w:jc w:val="left"/>
      </w:pPr>
    </w:p>
    <w:p w:rsidR="005F55F8" w:rsidRDefault="005F55F8" w:rsidP="0034791B">
      <w:pPr>
        <w:jc w:val="left"/>
      </w:pPr>
    </w:p>
    <w:p w:rsidR="005F55F8" w:rsidRDefault="005F55F8" w:rsidP="0034791B">
      <w:pPr>
        <w:jc w:val="left"/>
      </w:pPr>
    </w:p>
    <w:p w:rsidR="005F55F8" w:rsidRPr="00A54004" w:rsidRDefault="005F55F8" w:rsidP="00A54004">
      <w:pPr>
        <w:pStyle w:val="Titulek"/>
        <w:keepNext/>
        <w:rPr>
          <w:color w:val="auto"/>
          <w:sz w:val="24"/>
          <w:szCs w:val="24"/>
        </w:rPr>
      </w:pPr>
      <w:bookmarkStart w:id="5" w:name="_Toc54261943"/>
      <w:r w:rsidRPr="00A54004">
        <w:rPr>
          <w:color w:val="auto"/>
          <w:sz w:val="24"/>
          <w:szCs w:val="24"/>
        </w:rPr>
        <w:lastRenderedPageBreak/>
        <w:t xml:space="preserve">Tabulka </w:t>
      </w:r>
      <w:r w:rsidR="00DA704D" w:rsidRPr="00A54004">
        <w:rPr>
          <w:color w:val="auto"/>
          <w:sz w:val="24"/>
          <w:szCs w:val="24"/>
        </w:rPr>
        <w:fldChar w:fldCharType="begin"/>
      </w:r>
      <w:r w:rsidRPr="00A54004">
        <w:rPr>
          <w:color w:val="auto"/>
          <w:sz w:val="24"/>
          <w:szCs w:val="24"/>
        </w:rPr>
        <w:instrText xml:space="preserve"> SEQ Tabulka \* ARABIC </w:instrText>
      </w:r>
      <w:r w:rsidR="00DA704D" w:rsidRPr="00A54004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1</w:t>
      </w:r>
      <w:r w:rsidR="00DA704D" w:rsidRPr="00A54004">
        <w:rPr>
          <w:color w:val="auto"/>
          <w:sz w:val="24"/>
          <w:szCs w:val="24"/>
        </w:rPr>
        <w:fldChar w:fldCharType="end"/>
      </w:r>
      <w:r w:rsidRPr="00A54004">
        <w:rPr>
          <w:color w:val="auto"/>
          <w:sz w:val="24"/>
          <w:szCs w:val="24"/>
        </w:rPr>
        <w:t>: Oblasti určující míru kvality života ve městě (dílčí výsledky</w:t>
      </w:r>
      <w:r>
        <w:rPr>
          <w:color w:val="auto"/>
          <w:sz w:val="24"/>
          <w:szCs w:val="24"/>
        </w:rPr>
        <w:t xml:space="preserve"> dle pohlaví a věku</w:t>
      </w:r>
      <w:r w:rsidRPr="00A54004">
        <w:rPr>
          <w:color w:val="auto"/>
          <w:sz w:val="24"/>
          <w:szCs w:val="24"/>
        </w:rPr>
        <w:t>)</w:t>
      </w:r>
      <w:bookmarkEnd w:id="5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987"/>
        <w:gridCol w:w="1230"/>
        <w:gridCol w:w="1229"/>
        <w:gridCol w:w="1168"/>
        <w:gridCol w:w="1168"/>
        <w:gridCol w:w="1168"/>
        <w:gridCol w:w="1168"/>
        <w:gridCol w:w="1168"/>
      </w:tblGrid>
      <w:tr w:rsidR="005F55F8" w:rsidRPr="00566AF2" w:rsidTr="005B2283">
        <w:trPr>
          <w:trHeight w:val="538"/>
        </w:trPr>
        <w:tc>
          <w:tcPr>
            <w:tcW w:w="531" w:type="pct"/>
            <w:vAlign w:val="center"/>
          </w:tcPr>
          <w:p w:rsidR="005F55F8" w:rsidRDefault="005F55F8" w:rsidP="00BE32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Pořadí/</w:t>
            </w:r>
          </w:p>
          <w:p w:rsidR="005F55F8" w:rsidRPr="005B2283" w:rsidRDefault="005F55F8" w:rsidP="00BE32D6">
            <w:pPr>
              <w:jc w:val="center"/>
              <w:rPr>
                <w:sz w:val="19"/>
                <w:szCs w:val="19"/>
              </w:rPr>
            </w:pPr>
            <w:r>
              <w:rPr>
                <w:sz w:val="18"/>
                <w:szCs w:val="18"/>
              </w:rPr>
              <w:t>bydliště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muži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9A4184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Ž</w:t>
            </w:r>
            <w:r w:rsidR="005F55F8" w:rsidRPr="005B2283">
              <w:rPr>
                <w:b/>
                <w:sz w:val="19"/>
                <w:szCs w:val="19"/>
              </w:rPr>
              <w:t>eny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15</w:t>
            </w:r>
            <w:r w:rsidR="0025469E">
              <w:rPr>
                <w:b/>
                <w:sz w:val="19"/>
                <w:szCs w:val="19"/>
              </w:rPr>
              <w:t>-</w:t>
            </w:r>
            <w:r w:rsidRPr="005B2283">
              <w:rPr>
                <w:b/>
                <w:sz w:val="19"/>
                <w:szCs w:val="19"/>
              </w:rPr>
              <w:t>26 let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27</w:t>
            </w:r>
            <w:r w:rsidR="0025469E">
              <w:rPr>
                <w:b/>
                <w:sz w:val="19"/>
                <w:szCs w:val="19"/>
              </w:rPr>
              <w:t>-</w:t>
            </w:r>
            <w:r w:rsidRPr="005B2283">
              <w:rPr>
                <w:b/>
                <w:sz w:val="19"/>
                <w:szCs w:val="19"/>
              </w:rPr>
              <w:t>39 let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40</w:t>
            </w:r>
            <w:r w:rsidR="0025469E">
              <w:rPr>
                <w:b/>
                <w:sz w:val="19"/>
                <w:szCs w:val="19"/>
              </w:rPr>
              <w:t>-</w:t>
            </w:r>
            <w:r w:rsidRPr="005B2283">
              <w:rPr>
                <w:b/>
                <w:sz w:val="19"/>
                <w:szCs w:val="19"/>
              </w:rPr>
              <w:t>51 let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52</w:t>
            </w:r>
            <w:r w:rsidR="001C68B2">
              <w:rPr>
                <w:b/>
                <w:sz w:val="19"/>
                <w:szCs w:val="19"/>
              </w:rPr>
              <w:t>-</w:t>
            </w:r>
            <w:r w:rsidRPr="005B2283">
              <w:rPr>
                <w:b/>
                <w:sz w:val="19"/>
                <w:szCs w:val="19"/>
              </w:rPr>
              <w:t>64 let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65+ let</w:t>
            </w:r>
          </w:p>
        </w:tc>
      </w:tr>
      <w:tr w:rsidR="005F55F8" w:rsidRPr="00566AF2" w:rsidTr="005B2283">
        <w:trPr>
          <w:trHeight w:val="680"/>
        </w:trPr>
        <w:tc>
          <w:tcPr>
            <w:tcW w:w="531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1. místo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</w:tr>
      <w:tr w:rsidR="005F55F8" w:rsidRPr="00566AF2" w:rsidTr="005B2283">
        <w:trPr>
          <w:trHeight w:val="680"/>
        </w:trPr>
        <w:tc>
          <w:tcPr>
            <w:tcW w:w="531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2. místo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9"/>
                <w:szCs w:val="19"/>
              </w:rPr>
            </w:pPr>
            <w:r w:rsidRPr="005B2283">
              <w:rPr>
                <w:color w:val="F41E1F"/>
                <w:sz w:val="19"/>
                <w:szCs w:val="19"/>
              </w:rPr>
              <w:t>Bezpečnost ve městě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A2A2A2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</w:tr>
      <w:tr w:rsidR="005F55F8" w:rsidRPr="00566AF2" w:rsidTr="005B2283">
        <w:trPr>
          <w:trHeight w:val="680"/>
        </w:trPr>
        <w:tc>
          <w:tcPr>
            <w:tcW w:w="531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3. místo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0C4DA2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0C4DA2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 dopravní obslužnost</w:t>
            </w:r>
          </w:p>
        </w:tc>
      </w:tr>
      <w:tr w:rsidR="005F55F8" w:rsidRPr="00566AF2" w:rsidTr="005B2283">
        <w:trPr>
          <w:trHeight w:val="680"/>
        </w:trPr>
        <w:tc>
          <w:tcPr>
            <w:tcW w:w="531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4. místo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 dopravní obslužnost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A2A2A2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 dopravní obslužnost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0C4DA2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0C4DA2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9"/>
                <w:szCs w:val="19"/>
              </w:rPr>
            </w:pPr>
            <w:r w:rsidRPr="005B2283">
              <w:rPr>
                <w:color w:val="63BE7B"/>
                <w:sz w:val="19"/>
                <w:szCs w:val="19"/>
              </w:rPr>
              <w:t>Bydlení</w:t>
            </w:r>
          </w:p>
        </w:tc>
      </w:tr>
      <w:tr w:rsidR="005F55F8" w:rsidRPr="00566AF2" w:rsidTr="005B2283">
        <w:trPr>
          <w:trHeight w:val="680"/>
        </w:trPr>
        <w:tc>
          <w:tcPr>
            <w:tcW w:w="531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9"/>
                <w:szCs w:val="19"/>
              </w:rPr>
            </w:pPr>
            <w:r w:rsidRPr="005B2283">
              <w:rPr>
                <w:b/>
                <w:sz w:val="19"/>
                <w:szCs w:val="19"/>
              </w:rPr>
              <w:t>5. místo</w:t>
            </w:r>
          </w:p>
        </w:tc>
        <w:tc>
          <w:tcPr>
            <w:tcW w:w="662" w:type="pct"/>
            <w:tcBorders>
              <w:right w:val="single" w:sz="4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 dopravní obslužnost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9"/>
                <w:szCs w:val="19"/>
              </w:rPr>
            </w:pPr>
            <w:r w:rsidRPr="005B2283">
              <w:rPr>
                <w:color w:val="0C4DA2"/>
                <w:sz w:val="19"/>
                <w:szCs w:val="19"/>
              </w:rPr>
              <w:t>Dostupnost pracovních míst</w:t>
            </w:r>
          </w:p>
        </w:tc>
        <w:tc>
          <w:tcPr>
            <w:tcW w:w="629" w:type="pct"/>
            <w:tcBorders>
              <w:left w:val="single" w:sz="12" w:space="0" w:color="auto"/>
            </w:tcBorders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 dopravní obslužnost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A2A2A2"/>
                <w:sz w:val="19"/>
                <w:szCs w:val="19"/>
              </w:rPr>
            </w:pPr>
            <w:r w:rsidRPr="005B2283">
              <w:rPr>
                <w:color w:val="737373"/>
                <w:sz w:val="19"/>
                <w:szCs w:val="19"/>
              </w:rPr>
              <w:t>Dostupnost zdravotních služeb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 dopravní obslužnost</w:t>
            </w:r>
          </w:p>
        </w:tc>
        <w:tc>
          <w:tcPr>
            <w:tcW w:w="629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BAA77"/>
                <w:sz w:val="19"/>
                <w:szCs w:val="19"/>
              </w:rPr>
            </w:pPr>
            <w:r w:rsidRPr="005B2283">
              <w:rPr>
                <w:color w:val="FBAA77"/>
                <w:sz w:val="19"/>
                <w:szCs w:val="19"/>
              </w:rPr>
              <w:t>Dopravní dostupnost a dopravní obslužnost</w:t>
            </w:r>
          </w:p>
        </w:tc>
        <w:tc>
          <w:tcPr>
            <w:tcW w:w="629" w:type="pct"/>
            <w:vAlign w:val="center"/>
          </w:tcPr>
          <w:p w:rsidR="005F55F8" w:rsidRPr="004658CA" w:rsidRDefault="005F55F8" w:rsidP="005B2283">
            <w:pPr>
              <w:jc w:val="center"/>
              <w:rPr>
                <w:color w:val="B1D580"/>
                <w:sz w:val="19"/>
                <w:szCs w:val="19"/>
              </w:rPr>
            </w:pPr>
            <w:r w:rsidRPr="004658CA">
              <w:rPr>
                <w:color w:val="B1D580"/>
                <w:sz w:val="19"/>
                <w:szCs w:val="19"/>
              </w:rPr>
              <w:t>Dostupnost obchodů a služeb</w:t>
            </w:r>
          </w:p>
        </w:tc>
      </w:tr>
    </w:tbl>
    <w:p w:rsidR="005F55F8" w:rsidRDefault="005F55F8" w:rsidP="00B87194">
      <w:pPr>
        <w:pStyle w:val="Titulek"/>
        <w:spacing w:after="0"/>
        <w:rPr>
          <w:color w:val="auto"/>
          <w:sz w:val="24"/>
          <w:szCs w:val="24"/>
        </w:rPr>
      </w:pPr>
    </w:p>
    <w:p w:rsidR="005F55F8" w:rsidRDefault="005F55F8" w:rsidP="00FA3DE8">
      <w:pPr>
        <w:pStyle w:val="Titulek"/>
        <w:spacing w:after="0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Preference z</w:t>
      </w:r>
      <w:r w:rsidRPr="00711911">
        <w:rPr>
          <w:i w:val="0"/>
          <w:color w:val="auto"/>
          <w:sz w:val="24"/>
          <w:szCs w:val="24"/>
        </w:rPr>
        <w:t> hlediska rozdělení respondentů dle jednotlivých částí Olom</w:t>
      </w:r>
      <w:r>
        <w:rPr>
          <w:i w:val="0"/>
          <w:color w:val="auto"/>
          <w:sz w:val="24"/>
          <w:szCs w:val="24"/>
        </w:rPr>
        <w:t>ouce přibližuje následující tabulka</w:t>
      </w:r>
    </w:p>
    <w:p w:rsidR="005F55F8" w:rsidRDefault="005F55F8" w:rsidP="004658CA"/>
    <w:p w:rsidR="005F55F8" w:rsidRPr="00ED5FF0" w:rsidRDefault="005F55F8" w:rsidP="004658CA">
      <w:pPr>
        <w:pStyle w:val="Titulek"/>
        <w:rPr>
          <w:color w:val="auto"/>
          <w:sz w:val="24"/>
          <w:szCs w:val="24"/>
        </w:rPr>
      </w:pPr>
      <w:bookmarkStart w:id="6" w:name="_Toc54261944"/>
      <w:r w:rsidRPr="00ED5FF0">
        <w:rPr>
          <w:color w:val="auto"/>
          <w:sz w:val="24"/>
          <w:szCs w:val="24"/>
        </w:rPr>
        <w:t xml:space="preserve">Tabulka </w:t>
      </w:r>
      <w:r w:rsidR="00DA704D" w:rsidRPr="00ED5FF0">
        <w:rPr>
          <w:color w:val="auto"/>
          <w:sz w:val="24"/>
          <w:szCs w:val="24"/>
        </w:rPr>
        <w:fldChar w:fldCharType="begin"/>
      </w:r>
      <w:r w:rsidRPr="00ED5FF0">
        <w:rPr>
          <w:color w:val="auto"/>
          <w:sz w:val="24"/>
          <w:szCs w:val="24"/>
        </w:rPr>
        <w:instrText xml:space="preserve"> SEQ Tabulka \* ARABIC </w:instrText>
      </w:r>
      <w:r w:rsidR="00DA704D" w:rsidRPr="00ED5FF0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2</w:t>
      </w:r>
      <w:r w:rsidR="00DA704D" w:rsidRPr="00ED5FF0"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: </w:t>
      </w:r>
      <w:r w:rsidRPr="00A54004">
        <w:rPr>
          <w:color w:val="auto"/>
          <w:sz w:val="24"/>
          <w:szCs w:val="24"/>
        </w:rPr>
        <w:t xml:space="preserve">Oblasti určující míru kvality života ve městě </w:t>
      </w:r>
      <w:r>
        <w:rPr>
          <w:color w:val="auto"/>
          <w:sz w:val="24"/>
          <w:szCs w:val="24"/>
        </w:rPr>
        <w:t xml:space="preserve">- </w:t>
      </w:r>
      <w:r w:rsidRPr="00ED5FF0">
        <w:rPr>
          <w:color w:val="auto"/>
          <w:sz w:val="24"/>
          <w:szCs w:val="24"/>
        </w:rPr>
        <w:t xml:space="preserve">rozdělení respondentů dle </w:t>
      </w:r>
      <w:r>
        <w:rPr>
          <w:color w:val="auto"/>
          <w:sz w:val="24"/>
          <w:szCs w:val="24"/>
        </w:rPr>
        <w:t>části Olomouce</w:t>
      </w:r>
      <w:r w:rsidRPr="00ED5FF0">
        <w:rPr>
          <w:color w:val="auto"/>
          <w:sz w:val="24"/>
          <w:szCs w:val="24"/>
        </w:rPr>
        <w:t>, ve které bydlí.</w:t>
      </w:r>
      <w:bookmarkEnd w:id="6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26"/>
        <w:gridCol w:w="1164"/>
        <w:gridCol w:w="1159"/>
        <w:gridCol w:w="1159"/>
        <w:gridCol w:w="1159"/>
        <w:gridCol w:w="1157"/>
        <w:gridCol w:w="1257"/>
        <w:gridCol w:w="1205"/>
      </w:tblGrid>
      <w:tr w:rsidR="005F55F8" w:rsidRPr="00B024F5" w:rsidTr="005B2283">
        <w:trPr>
          <w:trHeight w:val="538"/>
        </w:trPr>
        <w:tc>
          <w:tcPr>
            <w:tcW w:w="552" w:type="pct"/>
            <w:vAlign w:val="center"/>
          </w:tcPr>
          <w:p w:rsidR="005F55F8" w:rsidRDefault="005F55F8" w:rsidP="005B2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Pořadí/</w:t>
            </w:r>
          </w:p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bydliště</w:t>
            </w:r>
          </w:p>
        </w:tc>
        <w:tc>
          <w:tcPr>
            <w:tcW w:w="627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Olomouc-město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Nové Sady, Povel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Nová Ulice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Hejčín, Řepčín, Neředín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Lazce, Kláštěrní Hradisko, Černovír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5F55F8" w:rsidRPr="005B2283" w:rsidRDefault="005F55F8" w:rsidP="005B2283">
            <w:pPr>
              <w:jc w:val="center"/>
              <w:rPr>
                <w:b/>
                <w:bCs/>
                <w:sz w:val="18"/>
                <w:szCs w:val="18"/>
              </w:rPr>
            </w:pPr>
            <w:r w:rsidRPr="005B2283">
              <w:rPr>
                <w:b/>
                <w:bCs/>
                <w:sz w:val="18"/>
                <w:szCs w:val="18"/>
              </w:rPr>
              <w:t>Chválkovice, Pavlovičky, Bělidla, Hodolany, Nový Svět, Holice</w:t>
            </w:r>
          </w:p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49" w:type="pct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 xml:space="preserve">Topolany, Slavonín, Nedvězí, Nemilany, Týneček, Chomoutov, </w:t>
            </w:r>
            <w:r w:rsidRPr="005B2283">
              <w:rPr>
                <w:b/>
                <w:sz w:val="18"/>
                <w:szCs w:val="18"/>
              </w:rPr>
              <w:br/>
              <w:t>S. Kopeček, Radíkov, Lošov, Droždín</w:t>
            </w:r>
          </w:p>
        </w:tc>
      </w:tr>
      <w:tr w:rsidR="005F55F8" w:rsidRPr="00B024F5" w:rsidTr="005B2283">
        <w:trPr>
          <w:trHeight w:val="828"/>
        </w:trPr>
        <w:tc>
          <w:tcPr>
            <w:tcW w:w="552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1. místo</w:t>
            </w:r>
          </w:p>
        </w:tc>
        <w:tc>
          <w:tcPr>
            <w:tcW w:w="627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F41E1F"/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49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</w:tr>
      <w:tr w:rsidR="005F55F8" w:rsidRPr="00B024F5" w:rsidTr="005B2283">
        <w:trPr>
          <w:trHeight w:val="828"/>
        </w:trPr>
        <w:tc>
          <w:tcPr>
            <w:tcW w:w="552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2. místo</w:t>
            </w:r>
          </w:p>
        </w:tc>
        <w:tc>
          <w:tcPr>
            <w:tcW w:w="627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63BE7B"/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41E1F"/>
                <w:sz w:val="18"/>
                <w:szCs w:val="18"/>
              </w:rPr>
              <w:t>Bezpečnost ve městě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  <w:tc>
          <w:tcPr>
            <w:tcW w:w="649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</w:tr>
      <w:tr w:rsidR="005F55F8" w:rsidRPr="00B024F5" w:rsidTr="005B2283">
        <w:trPr>
          <w:trHeight w:val="828"/>
        </w:trPr>
        <w:tc>
          <w:tcPr>
            <w:tcW w:w="552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3. místo</w:t>
            </w:r>
          </w:p>
        </w:tc>
        <w:tc>
          <w:tcPr>
            <w:tcW w:w="627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color w:val="737373"/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49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63BE7B"/>
                <w:sz w:val="18"/>
                <w:szCs w:val="18"/>
              </w:rPr>
              <w:t>Bydlení</w:t>
            </w:r>
          </w:p>
        </w:tc>
      </w:tr>
      <w:tr w:rsidR="005F55F8" w:rsidRPr="00B024F5" w:rsidTr="005B2283">
        <w:trPr>
          <w:trHeight w:val="828"/>
        </w:trPr>
        <w:tc>
          <w:tcPr>
            <w:tcW w:w="552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4. místo</w:t>
            </w:r>
          </w:p>
        </w:tc>
        <w:tc>
          <w:tcPr>
            <w:tcW w:w="627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  <w:tc>
          <w:tcPr>
            <w:tcW w:w="649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737373"/>
                <w:sz w:val="18"/>
                <w:szCs w:val="18"/>
              </w:rPr>
              <w:t>Dostupnost zdravotních služeb</w:t>
            </w:r>
          </w:p>
        </w:tc>
      </w:tr>
      <w:tr w:rsidR="005F55F8" w:rsidRPr="00B024F5" w:rsidTr="005B2283">
        <w:trPr>
          <w:trHeight w:val="828"/>
        </w:trPr>
        <w:tc>
          <w:tcPr>
            <w:tcW w:w="552" w:type="pct"/>
            <w:shd w:val="clear" w:color="auto" w:fill="F2F2F2"/>
            <w:vAlign w:val="center"/>
          </w:tcPr>
          <w:p w:rsidR="005F55F8" w:rsidRPr="005B2283" w:rsidRDefault="005F55F8" w:rsidP="005B2283">
            <w:pPr>
              <w:jc w:val="center"/>
              <w:rPr>
                <w:b/>
                <w:sz w:val="18"/>
                <w:szCs w:val="18"/>
              </w:rPr>
            </w:pPr>
            <w:r w:rsidRPr="005B2283">
              <w:rPr>
                <w:b/>
                <w:sz w:val="18"/>
                <w:szCs w:val="18"/>
              </w:rPr>
              <w:t>5. místo</w:t>
            </w:r>
          </w:p>
        </w:tc>
        <w:tc>
          <w:tcPr>
            <w:tcW w:w="627" w:type="pct"/>
            <w:vAlign w:val="center"/>
          </w:tcPr>
          <w:p w:rsidR="005F55F8" w:rsidRPr="004658CA" w:rsidRDefault="005F55F8" w:rsidP="005B2283">
            <w:pPr>
              <w:jc w:val="center"/>
              <w:rPr>
                <w:sz w:val="18"/>
                <w:szCs w:val="18"/>
              </w:rPr>
            </w:pPr>
            <w:r w:rsidRPr="004658CA">
              <w:rPr>
                <w:color w:val="B1D580"/>
                <w:sz w:val="18"/>
                <w:szCs w:val="18"/>
              </w:rPr>
              <w:t>Veřejná prostranství vč. veřejné zeleně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  <w:tc>
          <w:tcPr>
            <w:tcW w:w="624" w:type="pct"/>
            <w:vAlign w:val="center"/>
          </w:tcPr>
          <w:p w:rsidR="005F55F8" w:rsidRPr="005B2283" w:rsidRDefault="005F55F8" w:rsidP="005B2283">
            <w:pPr>
              <w:jc w:val="center"/>
              <w:rPr>
                <w:i/>
                <w:sz w:val="18"/>
                <w:szCs w:val="18"/>
              </w:rPr>
            </w:pPr>
            <w:r w:rsidRPr="005B2283">
              <w:rPr>
                <w:color w:val="FBAA77"/>
                <w:sz w:val="18"/>
                <w:szCs w:val="18"/>
              </w:rPr>
              <w:t>Dopravní dostupnost a dopravní obslužnost</w:t>
            </w:r>
          </w:p>
        </w:tc>
        <w:tc>
          <w:tcPr>
            <w:tcW w:w="623" w:type="pct"/>
            <w:vAlign w:val="center"/>
          </w:tcPr>
          <w:p w:rsidR="005F55F8" w:rsidRPr="005B2283" w:rsidRDefault="005F55F8" w:rsidP="005B2283">
            <w:pPr>
              <w:jc w:val="center"/>
              <w:rPr>
                <w:i/>
                <w:color w:val="0C4DA2"/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77" w:type="pct"/>
            <w:vAlign w:val="center"/>
          </w:tcPr>
          <w:p w:rsidR="005F55F8" w:rsidRPr="005B2283" w:rsidRDefault="005F55F8" w:rsidP="005B2283">
            <w:pPr>
              <w:jc w:val="center"/>
              <w:rPr>
                <w:i/>
                <w:sz w:val="18"/>
                <w:szCs w:val="18"/>
              </w:rPr>
            </w:pPr>
            <w:r w:rsidRPr="005B2283">
              <w:rPr>
                <w:color w:val="0C4DA2"/>
                <w:sz w:val="18"/>
                <w:szCs w:val="18"/>
              </w:rPr>
              <w:t>Dostupnost pracovních míst</w:t>
            </w:r>
          </w:p>
        </w:tc>
        <w:tc>
          <w:tcPr>
            <w:tcW w:w="649" w:type="pct"/>
            <w:vAlign w:val="center"/>
          </w:tcPr>
          <w:p w:rsidR="005F55F8" w:rsidRPr="004658CA" w:rsidRDefault="005F55F8" w:rsidP="005B2283">
            <w:pPr>
              <w:jc w:val="center"/>
              <w:rPr>
                <w:sz w:val="18"/>
                <w:szCs w:val="18"/>
              </w:rPr>
            </w:pPr>
            <w:r w:rsidRPr="004658CA">
              <w:rPr>
                <w:color w:val="B1D580"/>
                <w:sz w:val="18"/>
                <w:szCs w:val="18"/>
              </w:rPr>
              <w:t>Životní prostředí</w:t>
            </w:r>
          </w:p>
        </w:tc>
      </w:tr>
    </w:tbl>
    <w:p w:rsidR="005F55F8" w:rsidRDefault="005F55F8" w:rsidP="00B87194">
      <w:pPr>
        <w:tabs>
          <w:tab w:val="left" w:pos="1368"/>
        </w:tabs>
      </w:pPr>
    </w:p>
    <w:p w:rsidR="005F55F8" w:rsidRDefault="005F55F8" w:rsidP="00B87194">
      <w:pPr>
        <w:tabs>
          <w:tab w:val="left" w:pos="1368"/>
        </w:tabs>
      </w:pPr>
    </w:p>
    <w:p w:rsidR="005F55F8" w:rsidRPr="008B503C" w:rsidRDefault="005F55F8" w:rsidP="00D92359">
      <w:pPr>
        <w:pStyle w:val="Podtitul"/>
        <w:rPr>
          <w:sz w:val="24"/>
        </w:rPr>
      </w:pPr>
      <w:r w:rsidRPr="008B503C">
        <w:rPr>
          <w:sz w:val="24"/>
        </w:rPr>
        <w:lastRenderedPageBreak/>
        <w:t>Co vnímáte jako největší přednost – nejsilnější stránku města?</w:t>
      </w:r>
    </w:p>
    <w:p w:rsidR="005F55F8" w:rsidRDefault="005F55F8" w:rsidP="00B87194"/>
    <w:p w:rsidR="005F55F8" w:rsidRDefault="005F55F8" w:rsidP="00B87194">
      <w:r>
        <w:t>Následující otevřená otázka se respondentů tázala na oblast, kterou považují za nejsilnější stránku města</w:t>
      </w:r>
      <w:bookmarkStart w:id="7" w:name="OLE_LINK1"/>
      <w:r>
        <w:t xml:space="preserve">. Respondenti měli možnost vyplnit až tři různé odpovědi na tuto otázku, celkem uvedli 2 250 odpovědí. Nejčastěji byly </w:t>
      </w:r>
      <w:r w:rsidR="00823FDE">
        <w:t xml:space="preserve">zmíněny </w:t>
      </w:r>
      <w:r>
        <w:t>tyto odpověd</w:t>
      </w:r>
      <w:r w:rsidR="00DF344B">
        <w:t>i (počet stejných odpovědí 80 a </w:t>
      </w:r>
      <w:r>
        <w:t>více):</w:t>
      </w:r>
    </w:p>
    <w:p w:rsidR="005F55F8" w:rsidRDefault="005F55F8" w:rsidP="00B87194"/>
    <w:p w:rsidR="005F55F8" w:rsidRPr="00885ACD" w:rsidRDefault="005F55F8" w:rsidP="00885ACD">
      <w:pPr>
        <w:pStyle w:val="Titulek"/>
        <w:rPr>
          <w:color w:val="auto"/>
          <w:sz w:val="24"/>
          <w:szCs w:val="24"/>
        </w:rPr>
      </w:pPr>
      <w:bookmarkStart w:id="8" w:name="_Toc54261945"/>
      <w:r w:rsidRPr="00885ACD">
        <w:rPr>
          <w:color w:val="auto"/>
          <w:sz w:val="24"/>
          <w:szCs w:val="24"/>
        </w:rPr>
        <w:t xml:space="preserve">Tabulka </w:t>
      </w:r>
      <w:r w:rsidR="00DA704D" w:rsidRPr="00885ACD">
        <w:rPr>
          <w:color w:val="auto"/>
          <w:sz w:val="24"/>
          <w:szCs w:val="24"/>
        </w:rPr>
        <w:fldChar w:fldCharType="begin"/>
      </w:r>
      <w:r w:rsidRPr="00885ACD">
        <w:rPr>
          <w:color w:val="auto"/>
          <w:sz w:val="24"/>
          <w:szCs w:val="24"/>
        </w:rPr>
        <w:instrText xml:space="preserve"> SEQ Tabulka \* ARABIC </w:instrText>
      </w:r>
      <w:r w:rsidR="00DA704D" w:rsidRPr="00885ACD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3</w:t>
      </w:r>
      <w:r w:rsidR="00DA704D" w:rsidRPr="00885ACD">
        <w:rPr>
          <w:color w:val="auto"/>
          <w:sz w:val="24"/>
          <w:szCs w:val="24"/>
        </w:rPr>
        <w:fldChar w:fldCharType="end"/>
      </w:r>
      <w:r w:rsidRPr="00885ACD">
        <w:rPr>
          <w:color w:val="auto"/>
          <w:sz w:val="24"/>
          <w:szCs w:val="24"/>
        </w:rPr>
        <w:t>: Silné stránky města</w:t>
      </w:r>
      <w:bookmarkEnd w:id="8"/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2"/>
        <w:gridCol w:w="4536"/>
        <w:gridCol w:w="1134"/>
      </w:tblGrid>
      <w:tr w:rsidR="005F55F8" w:rsidRPr="00150798" w:rsidTr="00150798">
        <w:trPr>
          <w:trHeight w:val="46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bookmarkEnd w:id="7"/>
          <w:p w:rsidR="005F55F8" w:rsidRPr="00150798" w:rsidRDefault="005F55F8" w:rsidP="007B317C">
            <w:pPr>
              <w:jc w:val="center"/>
            </w:pPr>
            <w:r w:rsidRPr="00150798">
              <w:rPr>
                <w:b/>
                <w:color w:val="0C4DA2"/>
              </w:rPr>
              <w:t>4. Obchody a služby</w:t>
            </w:r>
            <w:r w:rsidRPr="00150798">
              <w:rPr>
                <w:color w:val="0C4DA2"/>
              </w:rPr>
              <w:t xml:space="preserve"> </w:t>
            </w:r>
            <w:r w:rsidR="007B317C">
              <w:rPr>
                <w:color w:val="0C4DA2"/>
              </w:rPr>
              <w:t>-</w:t>
            </w:r>
            <w:r w:rsidR="007B317C" w:rsidRPr="00150798">
              <w:rPr>
                <w:color w:val="0C4DA2"/>
              </w:rPr>
              <w:t xml:space="preserve"> </w:t>
            </w:r>
            <w:r w:rsidRPr="00150798">
              <w:rPr>
                <w:color w:val="0C4DA2"/>
              </w:rPr>
              <w:t>154 odpovědí (7 %)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7B317C">
            <w:pPr>
              <w:jc w:val="center"/>
            </w:pPr>
            <w:r w:rsidRPr="00150798">
              <w:rPr>
                <w:b/>
                <w:color w:val="737373"/>
              </w:rPr>
              <w:t>6. Kvalita a dostupnost zdravotních služeb</w:t>
            </w:r>
            <w:r w:rsidRPr="00150798">
              <w:rPr>
                <w:color w:val="737373"/>
              </w:rPr>
              <w:t xml:space="preserve"> </w:t>
            </w:r>
            <w:r w:rsidR="007B317C">
              <w:rPr>
                <w:color w:val="737373"/>
              </w:rPr>
              <w:t>-</w:t>
            </w:r>
            <w:r w:rsidR="007B317C" w:rsidRPr="00150798">
              <w:rPr>
                <w:color w:val="737373"/>
              </w:rPr>
              <w:t xml:space="preserve"> </w:t>
            </w:r>
            <w:r w:rsidRPr="00150798">
              <w:rPr>
                <w:color w:val="737373"/>
              </w:rPr>
              <w:t>1</w:t>
            </w:r>
            <w:r>
              <w:rPr>
                <w:color w:val="737373"/>
              </w:rPr>
              <w:t>0</w:t>
            </w:r>
            <w:r w:rsidRPr="00150798">
              <w:rPr>
                <w:color w:val="737373"/>
              </w:rPr>
              <w:t>7 odpovědí (</w:t>
            </w:r>
            <w:r>
              <w:rPr>
                <w:color w:val="737373"/>
              </w:rPr>
              <w:t>5</w:t>
            </w:r>
            <w:r w:rsidRPr="00150798">
              <w:rPr>
                <w:color w:val="737373"/>
              </w:rPr>
              <w:t xml:space="preserve"> %)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F55F8" w:rsidRPr="00150798" w:rsidRDefault="005F55F8" w:rsidP="007B317C">
            <w:pPr>
              <w:widowControl/>
              <w:jc w:val="center"/>
            </w:pPr>
            <w:r w:rsidRPr="00150798">
              <w:rPr>
                <w:b/>
                <w:color w:val="B1D580"/>
              </w:rPr>
              <w:t xml:space="preserve">7. Univerzita/studentský život </w:t>
            </w:r>
            <w:r w:rsidR="007B317C">
              <w:rPr>
                <w:color w:val="B1D580"/>
              </w:rPr>
              <w:t>-</w:t>
            </w:r>
            <w:r w:rsidR="007B317C" w:rsidRPr="00150798">
              <w:rPr>
                <w:color w:val="B1D580"/>
              </w:rPr>
              <w:t xml:space="preserve"> </w:t>
            </w:r>
            <w:r w:rsidRPr="00150798">
              <w:rPr>
                <w:color w:val="B1D580"/>
              </w:rPr>
              <w:t>8</w:t>
            </w:r>
            <w:r>
              <w:rPr>
                <w:color w:val="B1D580"/>
              </w:rPr>
              <w:t>3</w:t>
            </w:r>
            <w:r w:rsidRPr="00150798">
              <w:rPr>
                <w:color w:val="B1D580"/>
              </w:rPr>
              <w:t xml:space="preserve"> odpovědí (4 %)</w:t>
            </w:r>
          </w:p>
        </w:tc>
      </w:tr>
      <w:tr w:rsidR="005F55F8" w:rsidRPr="00150798" w:rsidTr="00150798">
        <w:trPr>
          <w:trHeight w:val="46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</w:tr>
      <w:tr w:rsidR="005F55F8" w:rsidRPr="00150798" w:rsidTr="00150798">
        <w:trPr>
          <w:trHeight w:val="6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7B317C">
            <w:pPr>
              <w:widowControl/>
              <w:jc w:val="center"/>
            </w:pPr>
            <w:r w:rsidRPr="00150798">
              <w:rPr>
                <w:b/>
                <w:color w:val="FBAA77"/>
              </w:rPr>
              <w:t>5. Veřejná doprava</w:t>
            </w:r>
            <w:r w:rsidRPr="00150798">
              <w:rPr>
                <w:color w:val="FBAA77"/>
              </w:rPr>
              <w:t xml:space="preserve"> (MHD)/dopravní dostupnost </w:t>
            </w:r>
            <w:r w:rsidR="007B317C">
              <w:rPr>
                <w:color w:val="FBAA77"/>
              </w:rPr>
              <w:t>-</w:t>
            </w:r>
            <w:r w:rsidR="007B317C" w:rsidRPr="00150798">
              <w:rPr>
                <w:color w:val="FBAA77"/>
              </w:rPr>
              <w:t xml:space="preserve"> </w:t>
            </w:r>
            <w:r w:rsidRPr="00150798">
              <w:rPr>
                <w:color w:val="FBAA77"/>
              </w:rPr>
              <w:t>134 odpovědí (6 %)</w:t>
            </w:r>
          </w:p>
        </w:tc>
        <w:tc>
          <w:tcPr>
            <w:tcW w:w="45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5F55F8" w:rsidRPr="00150798" w:rsidRDefault="005F55F8" w:rsidP="00150798">
            <w:pPr>
              <w:widowControl/>
              <w:jc w:val="center"/>
            </w:pPr>
          </w:p>
          <w:p w:rsidR="005F55F8" w:rsidRPr="00150798" w:rsidRDefault="005F55F8" w:rsidP="00150798">
            <w:pPr>
              <w:widowControl/>
              <w:jc w:val="center"/>
              <w:rPr>
                <w:color w:val="F41E1F"/>
              </w:rPr>
            </w:pPr>
            <w:r w:rsidRPr="00150798">
              <w:rPr>
                <w:b/>
                <w:color w:val="F41E1F"/>
              </w:rPr>
              <w:t>1. Kultura a kulturní vyžití</w:t>
            </w:r>
            <w:r w:rsidRPr="00150798">
              <w:rPr>
                <w:b/>
                <w:bCs/>
                <w:color w:val="F41E1F"/>
              </w:rPr>
              <w:t xml:space="preserve"> </w:t>
            </w:r>
            <w:r w:rsidR="007B317C">
              <w:rPr>
                <w:b/>
                <w:bCs/>
                <w:color w:val="F41E1F"/>
              </w:rPr>
              <w:t>-</w:t>
            </w:r>
            <w:r w:rsidR="007B317C" w:rsidRPr="00150798">
              <w:rPr>
                <w:b/>
                <w:bCs/>
                <w:color w:val="F41E1F"/>
              </w:rPr>
              <w:t xml:space="preserve"> </w:t>
            </w:r>
            <w:r w:rsidRPr="00150798">
              <w:rPr>
                <w:color w:val="F41E1F"/>
              </w:rPr>
              <w:t>337 odpovědí (15 % všech odpovědí)</w:t>
            </w:r>
          </w:p>
          <w:p w:rsidR="005F55F8" w:rsidRPr="00150798" w:rsidRDefault="005F55F8" w:rsidP="00150798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</w:tr>
      <w:tr w:rsidR="005F55F8" w:rsidRPr="00150798" w:rsidTr="00150798">
        <w:trPr>
          <w:trHeight w:val="50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jc w:val="center"/>
            </w:pPr>
            <w:r w:rsidRPr="00150798">
              <w:rPr>
                <w:b/>
                <w:color w:val="63BE7B"/>
              </w:rPr>
              <w:t>2. Historie města/památky</w:t>
            </w:r>
            <w:r w:rsidRPr="00150798">
              <w:rPr>
                <w:color w:val="63BE7B"/>
              </w:rPr>
              <w:t xml:space="preserve"> - 315 odpovědí (14 %)</w:t>
            </w: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5F8" w:rsidRPr="00150798" w:rsidRDefault="005F55F8" w:rsidP="00150798">
            <w:pPr>
              <w:widowControl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</w:tr>
      <w:tr w:rsidR="005F55F8" w:rsidRPr="00150798" w:rsidTr="00150798">
        <w:trPr>
          <w:trHeight w:val="50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7B317C">
            <w:pPr>
              <w:jc w:val="center"/>
            </w:pPr>
            <w:r w:rsidRPr="00150798">
              <w:rPr>
                <w:b/>
                <w:color w:val="0C4DA2"/>
              </w:rPr>
              <w:t>3.Parky/městská zeleň/životní prostředí</w:t>
            </w:r>
            <w:r w:rsidRPr="00150798">
              <w:rPr>
                <w:color w:val="0C4DA2"/>
              </w:rPr>
              <w:t xml:space="preserve"> </w:t>
            </w:r>
            <w:r w:rsidR="007B317C">
              <w:rPr>
                <w:color w:val="0C4DA2"/>
              </w:rPr>
              <w:t>-</w:t>
            </w:r>
            <w:r w:rsidR="007B317C" w:rsidRPr="00150798">
              <w:rPr>
                <w:color w:val="0C4DA2"/>
              </w:rPr>
              <w:t xml:space="preserve"> </w:t>
            </w:r>
            <w:r w:rsidRPr="00150798">
              <w:rPr>
                <w:color w:val="0C4DA2"/>
              </w:rPr>
              <w:t>298 odpovědí (13 %)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</w:tr>
      <w:tr w:rsidR="005F55F8" w:rsidRPr="00150798" w:rsidTr="00150798">
        <w:trPr>
          <w:trHeight w:val="50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150798" w:rsidRDefault="005F55F8" w:rsidP="00150798">
            <w:pPr>
              <w:widowControl/>
              <w:jc w:val="center"/>
              <w:rPr>
                <w:color w:val="FFFFFF"/>
              </w:rPr>
            </w:pPr>
          </w:p>
        </w:tc>
      </w:tr>
    </w:tbl>
    <w:p w:rsidR="005F55F8" w:rsidRDefault="005F55F8" w:rsidP="00B87194"/>
    <w:p w:rsidR="005F55F8" w:rsidRDefault="005F55F8" w:rsidP="00B87194"/>
    <w:p w:rsidR="005F55F8" w:rsidRPr="008B503C" w:rsidRDefault="005F55F8" w:rsidP="00D92359">
      <w:pPr>
        <w:pStyle w:val="Podtitul"/>
        <w:rPr>
          <w:sz w:val="24"/>
        </w:rPr>
      </w:pPr>
      <w:r w:rsidRPr="008B503C">
        <w:rPr>
          <w:sz w:val="24"/>
        </w:rPr>
        <w:t>Co naopak vnímáte jako největší nedostatek – slabinu města?</w:t>
      </w:r>
    </w:p>
    <w:p w:rsidR="005F55F8" w:rsidRDefault="005F55F8" w:rsidP="00B87194"/>
    <w:p w:rsidR="005F55F8" w:rsidRDefault="005F55F8" w:rsidP="00B87194">
      <w:r>
        <w:t xml:space="preserve">V této otevřené otázce se mohli respondenti naopak vyjádřit k tomu, co považují za největší nedostatek města. Respondenti měli možnost vyplnit až tři různé odpovědi na tuto otázku. Celkem bylo uvedeno 2 212 odpovědí. Nejčastěji byly </w:t>
      </w:r>
      <w:r w:rsidR="00823FDE">
        <w:t xml:space="preserve">zmíněny </w:t>
      </w:r>
      <w:r>
        <w:t>tyto odpovědi dle respondentů (počet stejných odpovědí 70 a více):</w:t>
      </w:r>
    </w:p>
    <w:p w:rsidR="005F55F8" w:rsidRDefault="005F55F8" w:rsidP="00B87194"/>
    <w:p w:rsidR="005F55F8" w:rsidRPr="00885ACD" w:rsidRDefault="005F55F8" w:rsidP="00885ACD">
      <w:pPr>
        <w:pStyle w:val="Titulek"/>
        <w:rPr>
          <w:color w:val="auto"/>
          <w:sz w:val="24"/>
          <w:szCs w:val="24"/>
        </w:rPr>
      </w:pPr>
      <w:bookmarkStart w:id="9" w:name="_Toc54261946"/>
      <w:r w:rsidRPr="00885ACD">
        <w:rPr>
          <w:color w:val="auto"/>
          <w:sz w:val="24"/>
          <w:szCs w:val="24"/>
        </w:rPr>
        <w:t xml:space="preserve">Tabulka </w:t>
      </w:r>
      <w:r w:rsidR="00DA704D" w:rsidRPr="00885ACD">
        <w:rPr>
          <w:color w:val="auto"/>
          <w:sz w:val="24"/>
          <w:szCs w:val="24"/>
        </w:rPr>
        <w:fldChar w:fldCharType="begin"/>
      </w:r>
      <w:r w:rsidRPr="00885ACD">
        <w:rPr>
          <w:color w:val="auto"/>
          <w:sz w:val="24"/>
          <w:szCs w:val="24"/>
        </w:rPr>
        <w:instrText xml:space="preserve"> SEQ Tabulka \* ARABIC </w:instrText>
      </w:r>
      <w:r w:rsidR="00DA704D" w:rsidRPr="00885ACD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4</w:t>
      </w:r>
      <w:r w:rsidR="00DA704D" w:rsidRPr="00885ACD">
        <w:rPr>
          <w:color w:val="auto"/>
          <w:sz w:val="24"/>
          <w:szCs w:val="24"/>
        </w:rPr>
        <w:fldChar w:fldCharType="end"/>
      </w:r>
      <w:r w:rsidRPr="00885ACD">
        <w:rPr>
          <w:color w:val="auto"/>
          <w:sz w:val="24"/>
          <w:szCs w:val="24"/>
        </w:rPr>
        <w:t>: Slabiny města</w:t>
      </w:r>
      <w:bookmarkEnd w:id="9"/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02"/>
        <w:gridCol w:w="4536"/>
        <w:gridCol w:w="1134"/>
      </w:tblGrid>
      <w:tr w:rsidR="005F55F8" w:rsidRPr="00711911" w:rsidTr="00150798">
        <w:trPr>
          <w:trHeight w:val="46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7B317C">
            <w:pPr>
              <w:jc w:val="center"/>
              <w:rPr>
                <w:sz w:val="20"/>
                <w:szCs w:val="20"/>
              </w:rPr>
            </w:pPr>
            <w:r w:rsidRPr="00150798">
              <w:rPr>
                <w:b/>
                <w:color w:val="0C4DA2"/>
              </w:rPr>
              <w:t xml:space="preserve">4. Stav silnic a chodníků (bezpečnost) </w:t>
            </w:r>
            <w:r w:rsidR="007B317C">
              <w:rPr>
                <w:color w:val="0C4DA2"/>
              </w:rPr>
              <w:t>-</w:t>
            </w:r>
            <w:r w:rsidR="007B317C" w:rsidRPr="00150798">
              <w:rPr>
                <w:color w:val="0C4DA2"/>
              </w:rPr>
              <w:t xml:space="preserve"> </w:t>
            </w:r>
            <w:r w:rsidRPr="00150798">
              <w:rPr>
                <w:color w:val="0C4DA2"/>
              </w:rPr>
              <w:t>194 odpovědí</w:t>
            </w:r>
            <w:r>
              <w:rPr>
                <w:color w:val="0C4DA2"/>
              </w:rPr>
              <w:t xml:space="preserve"> (9 </w:t>
            </w:r>
            <w:r w:rsidRPr="00150798">
              <w:rPr>
                <w:color w:val="0C4DA2"/>
              </w:rPr>
              <w:t>%)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150798" w:rsidRDefault="005F55F8" w:rsidP="007B317C">
            <w:pPr>
              <w:jc w:val="center"/>
              <w:rPr>
                <w:b/>
                <w:color w:val="737373"/>
              </w:rPr>
            </w:pPr>
            <w:r w:rsidRPr="00150798">
              <w:rPr>
                <w:b/>
                <w:color w:val="737373"/>
              </w:rPr>
              <w:t xml:space="preserve">6. Bezpečnost a kriminalita </w:t>
            </w:r>
            <w:r w:rsidR="007B317C">
              <w:rPr>
                <w:color w:val="737373"/>
              </w:rPr>
              <w:t>-</w:t>
            </w:r>
            <w:r w:rsidR="007B317C" w:rsidRPr="00150798">
              <w:rPr>
                <w:color w:val="737373"/>
              </w:rPr>
              <w:t xml:space="preserve"> </w:t>
            </w:r>
            <w:r w:rsidRPr="00150798">
              <w:rPr>
                <w:color w:val="737373"/>
              </w:rPr>
              <w:t>82 odpovědí (4 %)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5F55F8" w:rsidRPr="00150798" w:rsidRDefault="005F55F8" w:rsidP="007B317C">
            <w:pPr>
              <w:widowControl/>
              <w:jc w:val="center"/>
              <w:rPr>
                <w:b/>
                <w:color w:val="B1D580"/>
              </w:rPr>
            </w:pPr>
            <w:r w:rsidRPr="00150798">
              <w:rPr>
                <w:b/>
                <w:color w:val="B1D580"/>
              </w:rPr>
              <w:t xml:space="preserve">7. Bydlení (vysoká cena, nedostatečná nabídka bydlení) </w:t>
            </w:r>
            <w:r w:rsidR="007B317C">
              <w:rPr>
                <w:b/>
                <w:color w:val="B1D580"/>
              </w:rPr>
              <w:t>-</w:t>
            </w:r>
            <w:r w:rsidR="007B317C" w:rsidRPr="00150798">
              <w:rPr>
                <w:b/>
                <w:color w:val="B1D580"/>
              </w:rPr>
              <w:t xml:space="preserve"> </w:t>
            </w:r>
            <w:r w:rsidRPr="00150798">
              <w:rPr>
                <w:color w:val="B1D580"/>
              </w:rPr>
              <w:t>76 odpovědí (4 %)</w:t>
            </w:r>
          </w:p>
        </w:tc>
      </w:tr>
      <w:tr w:rsidR="005F55F8" w:rsidRPr="00711911" w:rsidTr="00150798">
        <w:trPr>
          <w:trHeight w:val="46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150798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150798">
            <w:pPr>
              <w:widowControl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</w:tr>
      <w:tr w:rsidR="005F55F8" w:rsidRPr="00711911" w:rsidTr="00150798">
        <w:trPr>
          <w:trHeight w:val="6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7B317C">
            <w:pPr>
              <w:widowControl/>
              <w:jc w:val="center"/>
              <w:rPr>
                <w:sz w:val="18"/>
                <w:szCs w:val="18"/>
              </w:rPr>
            </w:pPr>
            <w:r w:rsidRPr="00150798">
              <w:rPr>
                <w:b/>
                <w:color w:val="FBAA77"/>
              </w:rPr>
              <w:t xml:space="preserve">5. Stav životního prostředí (hluk, smog) </w:t>
            </w:r>
            <w:r w:rsidR="007B317C">
              <w:rPr>
                <w:b/>
                <w:color w:val="FBAA77"/>
              </w:rPr>
              <w:t>-</w:t>
            </w:r>
            <w:r w:rsidR="007B317C" w:rsidRPr="00150798">
              <w:rPr>
                <w:b/>
                <w:color w:val="FBAA77"/>
              </w:rPr>
              <w:t xml:space="preserve"> </w:t>
            </w:r>
            <w:r w:rsidRPr="00150798">
              <w:rPr>
                <w:color w:val="FBAA77"/>
              </w:rPr>
              <w:t>80 odpovědí</w:t>
            </w:r>
            <w:r>
              <w:rPr>
                <w:color w:val="FBAA77"/>
              </w:rPr>
              <w:t xml:space="preserve"> (4 </w:t>
            </w:r>
            <w:r w:rsidRPr="00150798">
              <w:rPr>
                <w:color w:val="FBAA77"/>
              </w:rPr>
              <w:t>%)</w:t>
            </w:r>
          </w:p>
        </w:tc>
        <w:tc>
          <w:tcPr>
            <w:tcW w:w="45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5F55F8" w:rsidRPr="00711911" w:rsidRDefault="005F55F8" w:rsidP="00150798">
            <w:pPr>
              <w:widowControl/>
              <w:jc w:val="center"/>
            </w:pPr>
          </w:p>
          <w:p w:rsidR="005F55F8" w:rsidRPr="00150798" w:rsidRDefault="005F55F8" w:rsidP="00150798">
            <w:pPr>
              <w:widowControl/>
              <w:jc w:val="center"/>
              <w:rPr>
                <w:b/>
                <w:color w:val="F41E1F"/>
              </w:rPr>
            </w:pPr>
            <w:r w:rsidRPr="00150798">
              <w:rPr>
                <w:b/>
                <w:color w:val="F41E1F"/>
              </w:rPr>
              <w:t xml:space="preserve">1. Parkování </w:t>
            </w:r>
            <w:r w:rsidRPr="00150798">
              <w:rPr>
                <w:color w:val="F41E1F"/>
              </w:rPr>
              <w:t>- 308 odpovědí (14 % všech odpovědí)</w:t>
            </w:r>
          </w:p>
          <w:p w:rsidR="005F55F8" w:rsidRPr="00711911" w:rsidRDefault="005F55F8" w:rsidP="00150798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</w:tr>
      <w:tr w:rsidR="005F55F8" w:rsidRPr="00711911" w:rsidTr="00150798">
        <w:trPr>
          <w:trHeight w:val="50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150798">
            <w:pPr>
              <w:jc w:val="center"/>
            </w:pPr>
            <w:r w:rsidRPr="00150798">
              <w:rPr>
                <w:b/>
                <w:color w:val="63BE7B"/>
              </w:rPr>
              <w:t xml:space="preserve">2. Bezdomovectví </w:t>
            </w:r>
            <w:r w:rsidRPr="00150798">
              <w:rPr>
                <w:color w:val="63BE7B"/>
              </w:rPr>
              <w:t>- 241 odpovědí (11 %)</w:t>
            </w: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5F8" w:rsidRPr="00711911" w:rsidRDefault="005F55F8" w:rsidP="00150798">
            <w:pPr>
              <w:widowControl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</w:tr>
      <w:tr w:rsidR="005F55F8" w:rsidRPr="00711911" w:rsidTr="00150798">
        <w:trPr>
          <w:trHeight w:val="50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150798">
            <w:pPr>
              <w:widowControl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7B317C">
            <w:pPr>
              <w:jc w:val="center"/>
              <w:rPr>
                <w:sz w:val="18"/>
                <w:szCs w:val="18"/>
              </w:rPr>
            </w:pPr>
            <w:r w:rsidRPr="00150798">
              <w:rPr>
                <w:b/>
                <w:color w:val="0C4DA2"/>
              </w:rPr>
              <w:t>3.</w:t>
            </w:r>
            <w:r>
              <w:rPr>
                <w:b/>
                <w:color w:val="0C4DA2"/>
              </w:rPr>
              <w:t xml:space="preserve"> </w:t>
            </w:r>
            <w:r w:rsidRPr="00150798">
              <w:rPr>
                <w:b/>
                <w:color w:val="0C4DA2"/>
              </w:rPr>
              <w:t xml:space="preserve">Stav dopravy (obslužnost, průjezdnost, zatížení) </w:t>
            </w:r>
            <w:r w:rsidR="007B317C">
              <w:rPr>
                <w:color w:val="0C4DA2"/>
              </w:rPr>
              <w:t>-</w:t>
            </w:r>
            <w:r w:rsidR="007B317C" w:rsidRPr="00150798">
              <w:rPr>
                <w:color w:val="0C4DA2"/>
              </w:rPr>
              <w:t xml:space="preserve"> </w:t>
            </w:r>
            <w:r w:rsidRPr="00150798">
              <w:rPr>
                <w:color w:val="0C4DA2"/>
              </w:rPr>
              <w:t>229 odpovědí (10 %)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</w:tr>
      <w:tr w:rsidR="005F55F8" w:rsidRPr="00711911" w:rsidTr="00150798">
        <w:trPr>
          <w:trHeight w:val="50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55F8" w:rsidRPr="00711911" w:rsidRDefault="005F55F8" w:rsidP="00E71E08">
            <w:pPr>
              <w:widowControl/>
              <w:jc w:val="left"/>
              <w:rPr>
                <w:sz w:val="18"/>
                <w:szCs w:val="18"/>
              </w:rPr>
            </w:pPr>
          </w:p>
        </w:tc>
      </w:tr>
    </w:tbl>
    <w:p w:rsidR="005F55F8" w:rsidRDefault="005F55F8" w:rsidP="00B87194"/>
    <w:p w:rsidR="005F55F8" w:rsidRDefault="005F55F8" w:rsidP="00B87194"/>
    <w:p w:rsidR="005F55F8" w:rsidRDefault="005F55F8" w:rsidP="00B87194"/>
    <w:p w:rsidR="005F55F8" w:rsidRDefault="005F55F8" w:rsidP="00B87194"/>
    <w:p w:rsidR="005F55F8" w:rsidRDefault="005F55F8" w:rsidP="00B87194"/>
    <w:p w:rsidR="005F55F8" w:rsidRDefault="005F55F8" w:rsidP="00B87194"/>
    <w:p w:rsidR="005F55F8" w:rsidRDefault="005F55F8" w:rsidP="00B87194"/>
    <w:p w:rsidR="005F55F8" w:rsidRDefault="005F55F8" w:rsidP="00D92359">
      <w:pPr>
        <w:pStyle w:val="Podtitul"/>
        <w:rPr>
          <w:sz w:val="24"/>
        </w:rPr>
      </w:pPr>
      <w:r w:rsidRPr="008E6180">
        <w:rPr>
          <w:sz w:val="24"/>
        </w:rPr>
        <w:lastRenderedPageBreak/>
        <w:t xml:space="preserve">Jaké téma osvětových akcí/kampaní </w:t>
      </w:r>
      <w:r>
        <w:rPr>
          <w:sz w:val="24"/>
        </w:rPr>
        <w:t>(v oblasti životního prostředí a</w:t>
      </w:r>
      <w:r w:rsidRPr="00C377F7">
        <w:rPr>
          <w:sz w:val="24"/>
        </w:rPr>
        <w:t xml:space="preserve"> preventivně-zdravotních akcí</w:t>
      </w:r>
      <w:r>
        <w:rPr>
          <w:sz w:val="24"/>
        </w:rPr>
        <w:t xml:space="preserve">) </w:t>
      </w:r>
      <w:r w:rsidRPr="008E6180">
        <w:rPr>
          <w:sz w:val="24"/>
        </w:rPr>
        <w:t>byste uvítal/a ve městě?</w:t>
      </w:r>
    </w:p>
    <w:p w:rsidR="005F55F8" w:rsidRDefault="005F55F8" w:rsidP="007B244F"/>
    <w:p w:rsidR="005F55F8" w:rsidRDefault="005F55F8" w:rsidP="007B244F">
      <w:r>
        <w:t>Otázky se respondentů tázaly, jaká témata osvětových akcí či kampaní by uvítali v oblasti životního prostředí a preventivně-zdravotních akcí</w:t>
      </w:r>
      <w:r w:rsidRPr="007B244F">
        <w:t xml:space="preserve"> </w:t>
      </w:r>
      <w:r>
        <w:t>ve městě. Na výběr bylo 10 odpovědí u jednotlivých oblastí a každý respondent mohl označit až 3 odpovědi. Výsledek níže přibližuje top dvě témata z každé oblasti.</w:t>
      </w:r>
    </w:p>
    <w:p w:rsidR="005F55F8" w:rsidRDefault="005F55F8" w:rsidP="007B244F"/>
    <w:p w:rsidR="005F55F8" w:rsidRPr="00885ACD" w:rsidRDefault="005F55F8" w:rsidP="00885ACD">
      <w:pPr>
        <w:pStyle w:val="Titulek"/>
        <w:rPr>
          <w:color w:val="auto"/>
          <w:sz w:val="24"/>
          <w:szCs w:val="24"/>
        </w:rPr>
      </w:pPr>
      <w:bookmarkStart w:id="10" w:name="_Toc54261947"/>
      <w:r w:rsidRPr="00885ACD">
        <w:rPr>
          <w:color w:val="auto"/>
          <w:sz w:val="24"/>
          <w:szCs w:val="24"/>
        </w:rPr>
        <w:t xml:space="preserve">Tabulka </w:t>
      </w:r>
      <w:r w:rsidR="00DA704D" w:rsidRPr="00885ACD">
        <w:rPr>
          <w:color w:val="auto"/>
          <w:sz w:val="24"/>
          <w:szCs w:val="24"/>
        </w:rPr>
        <w:fldChar w:fldCharType="begin"/>
      </w:r>
      <w:r w:rsidRPr="00885ACD">
        <w:rPr>
          <w:color w:val="auto"/>
          <w:sz w:val="24"/>
          <w:szCs w:val="24"/>
        </w:rPr>
        <w:instrText xml:space="preserve"> SEQ Tabulka \* ARABIC </w:instrText>
      </w:r>
      <w:r w:rsidR="00DA704D" w:rsidRPr="00885ACD">
        <w:rPr>
          <w:color w:val="auto"/>
          <w:sz w:val="24"/>
          <w:szCs w:val="24"/>
        </w:rPr>
        <w:fldChar w:fldCharType="separate"/>
      </w:r>
      <w:r w:rsidR="00294F5E">
        <w:rPr>
          <w:noProof/>
          <w:color w:val="auto"/>
          <w:sz w:val="24"/>
          <w:szCs w:val="24"/>
        </w:rPr>
        <w:t>5</w:t>
      </w:r>
      <w:r w:rsidR="00DA704D" w:rsidRPr="00885ACD">
        <w:rPr>
          <w:color w:val="auto"/>
          <w:sz w:val="24"/>
          <w:szCs w:val="24"/>
        </w:rPr>
        <w:fldChar w:fldCharType="end"/>
      </w:r>
      <w:r w:rsidRPr="00885ACD">
        <w:rPr>
          <w:color w:val="auto"/>
          <w:sz w:val="24"/>
          <w:szCs w:val="24"/>
        </w:rPr>
        <w:t>: Osvětové akce/kampaně</w:t>
      </w:r>
      <w:bookmarkEnd w:id="10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4136"/>
        <w:gridCol w:w="5150"/>
      </w:tblGrid>
      <w:tr w:rsidR="005F55F8" w:rsidRPr="007B244F" w:rsidTr="007B244F">
        <w:trPr>
          <w:trHeight w:val="680"/>
        </w:trPr>
        <w:tc>
          <w:tcPr>
            <w:tcW w:w="2227" w:type="pct"/>
            <w:vMerge w:val="restart"/>
            <w:shd w:val="clear" w:color="auto" w:fill="F2F2F2"/>
            <w:vAlign w:val="center"/>
          </w:tcPr>
          <w:p w:rsidR="005F55F8" w:rsidRPr="007B244F" w:rsidRDefault="005F55F8" w:rsidP="00794685">
            <w:pPr>
              <w:jc w:val="center"/>
              <w:rPr>
                <w:b/>
              </w:rPr>
            </w:pPr>
            <w:r w:rsidRPr="007B244F">
              <w:t>Jaké téma osvětových akcí/kampaní byste uvítal/a v oblasti životního prostředí ve městě</w:t>
            </w:r>
          </w:p>
        </w:tc>
        <w:tc>
          <w:tcPr>
            <w:tcW w:w="2773" w:type="pct"/>
            <w:tcBorders>
              <w:right w:val="single" w:sz="4" w:space="0" w:color="auto"/>
            </w:tcBorders>
            <w:vAlign w:val="center"/>
          </w:tcPr>
          <w:p w:rsidR="005F55F8" w:rsidRPr="007B244F" w:rsidRDefault="005F55F8" w:rsidP="00794685">
            <w:pPr>
              <w:jc w:val="center"/>
              <w:rPr>
                <w:color w:val="F41E1F"/>
              </w:rPr>
            </w:pPr>
            <w:r w:rsidRPr="007B244F">
              <w:rPr>
                <w:color w:val="F41E1F"/>
              </w:rPr>
              <w:t>1. Ochrana vody, zadržení vody v krajině</w:t>
            </w:r>
          </w:p>
        </w:tc>
      </w:tr>
      <w:tr w:rsidR="005F55F8" w:rsidRPr="007B244F" w:rsidTr="007B244F">
        <w:trPr>
          <w:trHeight w:val="680"/>
        </w:trPr>
        <w:tc>
          <w:tcPr>
            <w:tcW w:w="2227" w:type="pct"/>
            <w:vMerge/>
            <w:shd w:val="clear" w:color="auto" w:fill="F2F2F2"/>
            <w:vAlign w:val="center"/>
          </w:tcPr>
          <w:p w:rsidR="005F55F8" w:rsidRPr="007B244F" w:rsidRDefault="005F55F8" w:rsidP="00794685">
            <w:pPr>
              <w:jc w:val="center"/>
              <w:rPr>
                <w:b/>
              </w:rPr>
            </w:pPr>
          </w:p>
        </w:tc>
        <w:tc>
          <w:tcPr>
            <w:tcW w:w="2773" w:type="pct"/>
            <w:tcBorders>
              <w:right w:val="single" w:sz="4" w:space="0" w:color="auto"/>
            </w:tcBorders>
            <w:vAlign w:val="center"/>
          </w:tcPr>
          <w:p w:rsidR="005F55F8" w:rsidRPr="007B244F" w:rsidRDefault="005F55F8" w:rsidP="007B244F">
            <w:pPr>
              <w:jc w:val="center"/>
              <w:rPr>
                <w:color w:val="63BE7B"/>
              </w:rPr>
            </w:pPr>
            <w:r w:rsidRPr="007B244F">
              <w:rPr>
                <w:color w:val="63BE7B"/>
              </w:rPr>
              <w:t>2. Alternativní způsoby dopravy (pěšky, kolo, MHD) a udržitelná mobilita, Smart City</w:t>
            </w:r>
          </w:p>
        </w:tc>
      </w:tr>
      <w:tr w:rsidR="005F55F8" w:rsidRPr="007B244F" w:rsidTr="007B244F">
        <w:trPr>
          <w:trHeight w:val="680"/>
        </w:trPr>
        <w:tc>
          <w:tcPr>
            <w:tcW w:w="2227" w:type="pct"/>
            <w:vMerge w:val="restart"/>
            <w:shd w:val="clear" w:color="auto" w:fill="F2F2F2"/>
            <w:vAlign w:val="center"/>
          </w:tcPr>
          <w:p w:rsidR="005F55F8" w:rsidRPr="007B244F" w:rsidRDefault="005F55F8" w:rsidP="00794685">
            <w:pPr>
              <w:jc w:val="center"/>
              <w:rPr>
                <w:b/>
              </w:rPr>
            </w:pPr>
            <w:r w:rsidRPr="007B244F">
              <w:t>Jaké téma preventivně-zdravotních akcí/kampaní byste uvítal/a ve městě</w:t>
            </w:r>
          </w:p>
          <w:p w:rsidR="005F55F8" w:rsidRPr="007B244F" w:rsidRDefault="005F55F8" w:rsidP="00794685">
            <w:pPr>
              <w:jc w:val="center"/>
              <w:rPr>
                <w:b/>
              </w:rPr>
            </w:pPr>
          </w:p>
        </w:tc>
        <w:tc>
          <w:tcPr>
            <w:tcW w:w="2773" w:type="pct"/>
            <w:tcBorders>
              <w:right w:val="single" w:sz="4" w:space="0" w:color="auto"/>
            </w:tcBorders>
            <w:vAlign w:val="center"/>
          </w:tcPr>
          <w:p w:rsidR="005F55F8" w:rsidRPr="007B244F" w:rsidRDefault="005F55F8" w:rsidP="007B244F">
            <w:pPr>
              <w:jc w:val="center"/>
              <w:rPr>
                <w:color w:val="737373"/>
              </w:rPr>
            </w:pPr>
            <w:r w:rsidRPr="007B244F">
              <w:rPr>
                <w:color w:val="737373"/>
              </w:rPr>
              <w:t>1.</w:t>
            </w:r>
            <w:r>
              <w:rPr>
                <w:color w:val="737373"/>
              </w:rPr>
              <w:t xml:space="preserve"> </w:t>
            </w:r>
            <w:r w:rsidRPr="007B244F">
              <w:rPr>
                <w:color w:val="737373"/>
              </w:rPr>
              <w:t xml:space="preserve">Aktivní trávení volného času </w:t>
            </w:r>
          </w:p>
        </w:tc>
      </w:tr>
      <w:tr w:rsidR="005F55F8" w:rsidRPr="007B244F" w:rsidTr="007B244F">
        <w:trPr>
          <w:trHeight w:val="680"/>
        </w:trPr>
        <w:tc>
          <w:tcPr>
            <w:tcW w:w="2227" w:type="pct"/>
            <w:vMerge/>
            <w:shd w:val="clear" w:color="auto" w:fill="F2F2F2"/>
            <w:vAlign w:val="center"/>
          </w:tcPr>
          <w:p w:rsidR="005F55F8" w:rsidRPr="007B244F" w:rsidRDefault="005F55F8" w:rsidP="00794685">
            <w:pPr>
              <w:jc w:val="center"/>
              <w:rPr>
                <w:b/>
              </w:rPr>
            </w:pPr>
          </w:p>
        </w:tc>
        <w:tc>
          <w:tcPr>
            <w:tcW w:w="2773" w:type="pct"/>
            <w:tcBorders>
              <w:right w:val="single" w:sz="4" w:space="0" w:color="auto"/>
            </w:tcBorders>
            <w:vAlign w:val="center"/>
          </w:tcPr>
          <w:p w:rsidR="005F55F8" w:rsidRPr="007B244F" w:rsidRDefault="005F55F8" w:rsidP="007B244F">
            <w:pPr>
              <w:jc w:val="center"/>
              <w:rPr>
                <w:color w:val="737373"/>
              </w:rPr>
            </w:pPr>
            <w:r w:rsidRPr="007B244F">
              <w:rPr>
                <w:color w:val="0C4DA2"/>
              </w:rPr>
              <w:t>2.</w:t>
            </w:r>
            <w:r>
              <w:rPr>
                <w:color w:val="737373"/>
              </w:rPr>
              <w:t xml:space="preserve"> </w:t>
            </w:r>
            <w:r w:rsidRPr="007B244F">
              <w:rPr>
                <w:color w:val="0C4DA2"/>
              </w:rPr>
              <w:t>Výchova dětí a mládeže ke zdravému životnímu stylu</w:t>
            </w:r>
          </w:p>
        </w:tc>
      </w:tr>
    </w:tbl>
    <w:p w:rsidR="005F55F8" w:rsidRDefault="005F55F8" w:rsidP="00B87194"/>
    <w:p w:rsidR="005F55F8" w:rsidRDefault="005F55F8" w:rsidP="00B87194"/>
    <w:p w:rsidR="005F55F8" w:rsidRDefault="005F55F8" w:rsidP="00D92359">
      <w:pPr>
        <w:pStyle w:val="Podtitul"/>
        <w:rPr>
          <w:sz w:val="24"/>
        </w:rPr>
      </w:pPr>
      <w:r>
        <w:rPr>
          <w:sz w:val="24"/>
        </w:rPr>
        <w:t>Další zjištění v dotazníkovém šetření</w:t>
      </w:r>
      <w:r w:rsidRPr="00B959B4">
        <w:rPr>
          <w:sz w:val="24"/>
        </w:rPr>
        <w:t>?</w:t>
      </w:r>
    </w:p>
    <w:p w:rsidR="005F55F8" w:rsidRDefault="005F55F8" w:rsidP="00B87194"/>
    <w:p w:rsidR="005F55F8" w:rsidRDefault="005F55F8" w:rsidP="00B87194">
      <w:r w:rsidRPr="005F5E96">
        <w:t xml:space="preserve">Kapitola představuje </w:t>
      </w:r>
      <w:r>
        <w:t xml:space="preserve">další </w:t>
      </w:r>
      <w:r w:rsidRPr="005F5E96">
        <w:t>důležitá zjištění z realizovaného průzkumu</w:t>
      </w:r>
      <w:r>
        <w:t>:</w:t>
      </w:r>
    </w:p>
    <w:p w:rsidR="005F55F8" w:rsidRDefault="005F55F8" w:rsidP="004658CA">
      <w:pPr>
        <w:pStyle w:val="Odstavecseseznamem"/>
        <w:numPr>
          <w:ilvl w:val="0"/>
          <w:numId w:val="17"/>
        </w:numPr>
        <w:contextualSpacing w:val="0"/>
      </w:pPr>
      <w:r>
        <w:t>občané nejčastěji získávají informace o dění ve městě z Olomouckých listů a internetových stránek města;</w:t>
      </w:r>
    </w:p>
    <w:p w:rsidR="005F55F8" w:rsidRPr="00DF344B" w:rsidRDefault="005F55F8" w:rsidP="004658CA">
      <w:pPr>
        <w:pStyle w:val="Odstavecseseznamem"/>
        <w:numPr>
          <w:ilvl w:val="0"/>
          <w:numId w:val="17"/>
        </w:numPr>
        <w:contextualSpacing w:val="0"/>
      </w:pPr>
      <w:r w:rsidRPr="00DF344B">
        <w:t>jednoznačně nejvíce postrádají informace o dalším rozvoji města (</w:t>
      </w:r>
      <w:r w:rsidR="008045B8" w:rsidRPr="00DF344B">
        <w:t>515 odpovědí</w:t>
      </w:r>
      <w:r w:rsidRPr="00DF344B">
        <w:t>);</w:t>
      </w:r>
    </w:p>
    <w:p w:rsidR="005F55F8" w:rsidRPr="00DF344B" w:rsidRDefault="005F55F8" w:rsidP="004658CA">
      <w:pPr>
        <w:pStyle w:val="Odstavecseseznamem"/>
        <w:numPr>
          <w:ilvl w:val="0"/>
          <w:numId w:val="17"/>
        </w:numPr>
        <w:contextualSpacing w:val="0"/>
      </w:pPr>
      <w:r w:rsidRPr="00DF344B">
        <w:t>pouze 28 % respondentů si myslí, že jsou občané do plánování a rozhodování o aktivitách města zapojováni dostatečně, kdežto 72 % respondentů si myslí opak;</w:t>
      </w:r>
    </w:p>
    <w:p w:rsidR="005F55F8" w:rsidRPr="00DF344B" w:rsidRDefault="005F55F8" w:rsidP="004658CA">
      <w:pPr>
        <w:pStyle w:val="Odstavecseseznamem"/>
        <w:numPr>
          <w:ilvl w:val="0"/>
          <w:numId w:val="17"/>
        </w:numPr>
        <w:contextualSpacing w:val="0"/>
      </w:pPr>
      <w:r w:rsidRPr="00DF344B">
        <w:t>nejvíce by respondenti uvítali vyšší zapojení občanů do oblasti využití veřejných prostranství;</w:t>
      </w:r>
    </w:p>
    <w:p w:rsidR="005F55F8" w:rsidRPr="00DF344B" w:rsidRDefault="005F55F8" w:rsidP="004658CA">
      <w:pPr>
        <w:pStyle w:val="Odstavecseseznamem"/>
        <w:numPr>
          <w:ilvl w:val="0"/>
          <w:numId w:val="17"/>
        </w:numPr>
        <w:contextualSpacing w:val="0"/>
      </w:pPr>
      <w:r w:rsidRPr="00DF344B">
        <w:t>veřejných jednání se neúčastní 78 % občanů, pouze 22 % pak ano. Jako nejčastější důvod neúčasti uváděli nedostatečnou informovanost nebo časovou zaneprázdněnost;</w:t>
      </w:r>
    </w:p>
    <w:p w:rsidR="005F55F8" w:rsidRPr="00DF344B" w:rsidRDefault="005F55F8" w:rsidP="004658CA">
      <w:pPr>
        <w:pStyle w:val="Odstavecseseznamem"/>
        <w:numPr>
          <w:ilvl w:val="0"/>
          <w:numId w:val="17"/>
        </w:numPr>
        <w:contextualSpacing w:val="0"/>
      </w:pPr>
      <w:r w:rsidRPr="00DF344B">
        <w:t>pokud by nastala situace nebo příležitost zapojit se do dobrovolných aktivit, občané by se nejraději zapojili do revitalizace veřejného prostranství a úklidu kolem řeky č</w:t>
      </w:r>
      <w:r w:rsidR="00DF344B">
        <w:t>i </w:t>
      </w:r>
      <w:r w:rsidRPr="00DF344B">
        <w:t>lesa.</w:t>
      </w:r>
    </w:p>
    <w:p w:rsidR="005F55F8" w:rsidRDefault="005F55F8" w:rsidP="00B73DE3">
      <w:pPr>
        <w:spacing w:after="120"/>
      </w:pPr>
    </w:p>
    <w:p w:rsidR="005F55F8" w:rsidRDefault="005F55F8" w:rsidP="00B73DE3">
      <w:pPr>
        <w:spacing w:after="120"/>
        <w:rPr>
          <w:b/>
        </w:rPr>
      </w:pPr>
      <w:r>
        <w:t xml:space="preserve">Mnoho respondentů ocenilo možnost dotazník vyplnit a k životu ve městě se vyjádřit. </w:t>
      </w:r>
      <w:r w:rsidRPr="009E7533">
        <w:rPr>
          <w:b/>
        </w:rPr>
        <w:t xml:space="preserve">Řada z nich uvedla, že přes </w:t>
      </w:r>
      <w:r>
        <w:rPr>
          <w:b/>
        </w:rPr>
        <w:t>problémy</w:t>
      </w:r>
      <w:r w:rsidRPr="009E7533">
        <w:rPr>
          <w:b/>
        </w:rPr>
        <w:t xml:space="preserve">, které město nebo je samotné trápí, jsou s životem </w:t>
      </w:r>
      <w:r>
        <w:rPr>
          <w:b/>
        </w:rPr>
        <w:t>v Olomouci</w:t>
      </w:r>
      <w:r w:rsidRPr="009E7533">
        <w:rPr>
          <w:b/>
        </w:rPr>
        <w:t xml:space="preserve"> spokojeni.</w:t>
      </w:r>
    </w:p>
    <w:p w:rsidR="005F55F8" w:rsidRDefault="005F55F8" w:rsidP="00B73DE3">
      <w:pPr>
        <w:spacing w:after="120"/>
        <w:rPr>
          <w:b/>
        </w:rPr>
      </w:pPr>
    </w:p>
    <w:p w:rsidR="005F55F8" w:rsidRDefault="005F55F8" w:rsidP="00E71E08">
      <w:pPr>
        <w:pStyle w:val="Nadpis1"/>
        <w:numPr>
          <w:ilvl w:val="0"/>
          <w:numId w:val="0"/>
        </w:numPr>
        <w:spacing w:before="0" w:after="0" w:line="480" w:lineRule="auto"/>
      </w:pPr>
    </w:p>
    <w:p w:rsidR="005F55F8" w:rsidRDefault="005F55F8" w:rsidP="00AB5A5F">
      <w:pPr>
        <w:pStyle w:val="Nadpis1"/>
        <w:pageBreakBefore/>
        <w:numPr>
          <w:ilvl w:val="0"/>
          <w:numId w:val="0"/>
        </w:numPr>
        <w:spacing w:before="0" w:after="0" w:line="480" w:lineRule="auto"/>
      </w:pPr>
      <w:bookmarkStart w:id="11" w:name="_Toc54260555"/>
      <w:r>
        <w:lastRenderedPageBreak/>
        <w:t>Seznam tabulek, grafů a obrázků</w:t>
      </w:r>
      <w:bookmarkEnd w:id="11"/>
    </w:p>
    <w:p w:rsidR="00754F83" w:rsidRDefault="00DA704D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5F55F8">
        <w:instrText xml:space="preserve"> TOC \h \z \c "Tabulka" </w:instrText>
      </w:r>
      <w:r>
        <w:fldChar w:fldCharType="separate"/>
      </w:r>
      <w:hyperlink w:anchor="_Toc54261943" w:history="1">
        <w:r w:rsidR="00754F83" w:rsidRPr="003A017F">
          <w:rPr>
            <w:rStyle w:val="Hypertextovodkaz"/>
            <w:noProof/>
          </w:rPr>
          <w:t>Tabulka 1: Oblasti určující míru kvality života ve městě (dílčí výsledky dle pohlaví a věku)</w:t>
        </w:r>
        <w:r w:rsidR="00754F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54F83" w:rsidRDefault="002562A3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1944" w:history="1">
        <w:r w:rsidR="00754F83" w:rsidRPr="003A017F">
          <w:rPr>
            <w:rStyle w:val="Hypertextovodkaz"/>
            <w:noProof/>
          </w:rPr>
          <w:t>Tabulka 2: Oblasti určující míru kvality života ve městě - rozdělení respondentů dle části Olomouce, ve které bydlí.</w:t>
        </w:r>
        <w:r w:rsidR="00754F83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_Toc54261944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9</w:t>
        </w:r>
        <w:r w:rsidR="00DA704D">
          <w:rPr>
            <w:noProof/>
            <w:webHidden/>
          </w:rPr>
          <w:fldChar w:fldCharType="end"/>
        </w:r>
      </w:hyperlink>
    </w:p>
    <w:p w:rsidR="00754F83" w:rsidRDefault="002562A3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1945" w:history="1">
        <w:r w:rsidR="00754F83" w:rsidRPr="003A017F">
          <w:rPr>
            <w:rStyle w:val="Hypertextovodkaz"/>
            <w:noProof/>
          </w:rPr>
          <w:t>Tabulka 3: Silné stránky města</w:t>
        </w:r>
        <w:r w:rsidR="00754F83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_Toc54261945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10</w:t>
        </w:r>
        <w:r w:rsidR="00DA704D">
          <w:rPr>
            <w:noProof/>
            <w:webHidden/>
          </w:rPr>
          <w:fldChar w:fldCharType="end"/>
        </w:r>
      </w:hyperlink>
    </w:p>
    <w:p w:rsidR="00754F83" w:rsidRDefault="002562A3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1946" w:history="1">
        <w:r w:rsidR="00754F83" w:rsidRPr="003A017F">
          <w:rPr>
            <w:rStyle w:val="Hypertextovodkaz"/>
            <w:noProof/>
          </w:rPr>
          <w:t>Tabulka 4: Slabiny města</w:t>
        </w:r>
        <w:r w:rsidR="00754F83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_Toc54261946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10</w:t>
        </w:r>
        <w:r w:rsidR="00DA704D">
          <w:rPr>
            <w:noProof/>
            <w:webHidden/>
          </w:rPr>
          <w:fldChar w:fldCharType="end"/>
        </w:r>
      </w:hyperlink>
    </w:p>
    <w:p w:rsidR="00754F83" w:rsidRDefault="002562A3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1947" w:history="1">
        <w:r w:rsidR="00754F83" w:rsidRPr="003A017F">
          <w:rPr>
            <w:rStyle w:val="Hypertextovodkaz"/>
            <w:noProof/>
          </w:rPr>
          <w:t>Tabulka 5: Osvětové akce/kampaně</w:t>
        </w:r>
        <w:r w:rsidR="00754F83">
          <w:rPr>
            <w:noProof/>
            <w:webHidden/>
          </w:rPr>
          <w:tab/>
        </w:r>
        <w:r w:rsidR="00DA704D"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_Toc54261947 \h </w:instrText>
        </w:r>
        <w:r w:rsidR="00DA704D">
          <w:rPr>
            <w:noProof/>
            <w:webHidden/>
          </w:rPr>
        </w:r>
        <w:r w:rsidR="00DA704D"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11</w:t>
        </w:r>
        <w:r w:rsidR="00DA704D">
          <w:rPr>
            <w:noProof/>
            <w:webHidden/>
          </w:rPr>
          <w:fldChar w:fldCharType="end"/>
        </w:r>
      </w:hyperlink>
    </w:p>
    <w:p w:rsidR="005F55F8" w:rsidRDefault="00DA704D" w:rsidP="00311B43">
      <w:r>
        <w:fldChar w:fldCharType="end"/>
      </w:r>
    </w:p>
    <w:p w:rsidR="00754F83" w:rsidRDefault="00DA704D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5F55F8">
        <w:instrText xml:space="preserve"> TOC \h \z \c "Obrázek" </w:instrText>
      </w:r>
      <w:r>
        <w:fldChar w:fldCharType="separate"/>
      </w:r>
      <w:hyperlink w:anchor="_Toc54261948" w:history="1">
        <w:r w:rsidR="00754F83" w:rsidRPr="00930CE9">
          <w:rPr>
            <w:rStyle w:val="Hypertextovodkaz"/>
            <w:noProof/>
          </w:rPr>
          <w:t>Obrázek 1: Heatmapa odpovědí</w:t>
        </w:r>
        <w:r w:rsidR="00754F8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54F83">
          <w:rPr>
            <w:noProof/>
            <w:webHidden/>
          </w:rPr>
          <w:instrText xml:space="preserve"> PAGEREF _Toc54261948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54F8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F55F8" w:rsidRDefault="00DA704D" w:rsidP="00B73DE3">
      <w:pPr>
        <w:spacing w:after="120"/>
      </w:pPr>
      <w:r>
        <w:fldChar w:fldCharType="end"/>
      </w:r>
    </w:p>
    <w:p w:rsidR="005F55F8" w:rsidRPr="00D668E3" w:rsidRDefault="005F55F8" w:rsidP="00DE11FC"/>
    <w:sectPr w:rsidR="005F55F8" w:rsidRPr="00D668E3" w:rsidSect="00E17979">
      <w:pgSz w:w="11906" w:h="16838"/>
      <w:pgMar w:top="1418" w:right="1418" w:bottom="1418" w:left="1418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2A3" w:rsidRDefault="002562A3" w:rsidP="00287DB2">
      <w:r>
        <w:separator/>
      </w:r>
    </w:p>
  </w:endnote>
  <w:endnote w:type="continuationSeparator" w:id="0">
    <w:p w:rsidR="002562A3" w:rsidRDefault="002562A3" w:rsidP="0028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lar-sans-latin-extende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44B" w:rsidRPr="00701DD5" w:rsidRDefault="00DF344B" w:rsidP="009B5361">
    <w:pPr>
      <w:pStyle w:val="Zpat"/>
      <w:tabs>
        <w:tab w:val="clear" w:pos="4536"/>
      </w:tabs>
    </w:pPr>
    <w:r w:rsidRPr="005303EC">
      <w:t>©</w:t>
    </w:r>
    <w:r>
      <w:t xml:space="preserve"> AQE advisors, a.s.</w:t>
    </w:r>
    <w:r>
      <w:tab/>
      <w:t xml:space="preserve">Strana </w:t>
    </w:r>
    <w:r w:rsidR="00DA704D">
      <w:rPr>
        <w:noProof/>
      </w:rPr>
      <w:fldChar w:fldCharType="begin"/>
    </w:r>
    <w:r>
      <w:rPr>
        <w:noProof/>
      </w:rPr>
      <w:instrText>PAGE   \* MERGEFORMAT</w:instrText>
    </w:r>
    <w:r w:rsidR="00DA704D">
      <w:rPr>
        <w:noProof/>
      </w:rPr>
      <w:fldChar w:fldCharType="separate"/>
    </w:r>
    <w:r w:rsidR="009A1D81">
      <w:rPr>
        <w:noProof/>
      </w:rPr>
      <w:t>9</w:t>
    </w:r>
    <w:r w:rsidR="00DA70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2A3" w:rsidRDefault="002562A3" w:rsidP="00287DB2">
      <w:r>
        <w:separator/>
      </w:r>
    </w:p>
  </w:footnote>
  <w:footnote w:type="continuationSeparator" w:id="0">
    <w:p w:rsidR="002562A3" w:rsidRDefault="002562A3" w:rsidP="00287DB2">
      <w:r>
        <w:continuationSeparator/>
      </w:r>
    </w:p>
  </w:footnote>
  <w:footnote w:id="1">
    <w:p w:rsidR="00DF344B" w:rsidRDefault="00DF344B" w:rsidP="00757EEC">
      <w:pPr>
        <w:pStyle w:val="Textpoznpodarou"/>
        <w:spacing w:after="0" w:line="240" w:lineRule="auto"/>
      </w:pPr>
      <w:r w:rsidRPr="001A7629">
        <w:rPr>
          <w:rStyle w:val="Znakapoznpodarou"/>
          <w:rFonts w:ascii="Times New Roman" w:hAnsi="Times New Roman"/>
          <w:sz w:val="22"/>
          <w:szCs w:val="22"/>
        </w:rPr>
        <w:footnoteRef/>
      </w:r>
      <w:r w:rsidRPr="001A7629">
        <w:rPr>
          <w:rFonts w:ascii="Times New Roman" w:hAnsi="Times New Roman"/>
          <w:sz w:val="22"/>
          <w:szCs w:val="22"/>
        </w:rPr>
        <w:t xml:space="preserve"> </w:t>
      </w:r>
      <w:r w:rsidRPr="007B007B">
        <w:rPr>
          <w:rStyle w:val="Zvraznn"/>
          <w:rFonts w:ascii="Times New Roman" w:hAnsi="Times New Roman"/>
          <w:i w:val="0"/>
          <w:iCs/>
          <w:bdr w:val="none" w:sz="0" w:space="0" w:color="auto" w:frame="1"/>
          <w:shd w:val="clear" w:color="auto" w:fill="FFFFFF"/>
        </w:rPr>
        <w:t>Místní Agenda 21 je zaváděna v rámci projektu Olomouc plánuje budoucnost, registrační číslo: CZ.03.4.74/0.0/0.0/18_092/0014570, KA02 Zavedení místní Agendy.</w:t>
      </w:r>
    </w:p>
  </w:footnote>
  <w:footnote w:id="2">
    <w:p w:rsidR="00DF344B" w:rsidRDefault="00DF344B" w:rsidP="00B24089">
      <w:pPr>
        <w:pStyle w:val="Textpoznpodarou"/>
        <w:spacing w:after="0" w:line="240" w:lineRule="auto"/>
      </w:pPr>
      <w:r>
        <w:rPr>
          <w:rStyle w:val="Znakapoznpodarou"/>
        </w:rPr>
        <w:footnoteRef/>
      </w:r>
      <w:r w:rsidRPr="000148DC">
        <w:rPr>
          <w:rFonts w:ascii="Times New Roman" w:hAnsi="Times New Roman"/>
        </w:rPr>
        <w:t>https://vdb.czso.cz/vdbvo2/faces/cs/index.jsf?page=profiluzemi&amp;uzemiprofil=31288&amp;u=__VUZEMI__43__500496#</w:t>
      </w:r>
    </w:p>
  </w:footnote>
  <w:footnote w:id="3">
    <w:p w:rsidR="00DF344B" w:rsidRDefault="00DF344B" w:rsidP="000148DC">
      <w:pPr>
        <w:pStyle w:val="Textpoznpodarou"/>
        <w:spacing w:line="240" w:lineRule="auto"/>
      </w:pPr>
      <w:r>
        <w:rPr>
          <w:rStyle w:val="Znakapoznpodarou"/>
        </w:rPr>
        <w:footnoteRef/>
      </w:r>
      <w:r>
        <w:t xml:space="preserve"> </w:t>
      </w:r>
      <w:r w:rsidRPr="000148DC">
        <w:rPr>
          <w:rFonts w:ascii="Times New Roman" w:hAnsi="Times New Roman"/>
          <w:sz w:val="16"/>
          <w:szCs w:val="16"/>
        </w:rPr>
        <w:t xml:space="preserve">V rámci </w:t>
      </w:r>
      <w:r>
        <w:rPr>
          <w:rFonts w:ascii="Times New Roman" w:hAnsi="Times New Roman"/>
          <w:sz w:val="16"/>
          <w:szCs w:val="16"/>
        </w:rPr>
        <w:t>vyhodnocení výsledků otázky</w:t>
      </w:r>
      <w:r w:rsidRPr="000148DC">
        <w:rPr>
          <w:rFonts w:ascii="Times New Roman" w:hAnsi="Times New Roman"/>
          <w:sz w:val="16"/>
          <w:szCs w:val="16"/>
        </w:rPr>
        <w:t xml:space="preserve"> bylo za první místo přiděleno 5 bodů, za páté místo 1 bod (byl možný výběr pěti oblastí z patnácti).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44B" w:rsidRPr="00B7067B" w:rsidRDefault="00DF344B" w:rsidP="00B7067B">
    <w:pPr>
      <w:pStyle w:val="Zhlav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44B" w:rsidRDefault="00DF344B" w:rsidP="00DF344B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1927860" cy="403860"/>
          <wp:effectExtent l="0" t="0" r="0" b="0"/>
          <wp:wrapTight wrapText="bothSides">
            <wp:wrapPolygon edited="0">
              <wp:start x="0" y="0"/>
              <wp:lineTo x="0" y="20377"/>
              <wp:lineTo x="21344" y="20377"/>
              <wp:lineTo x="21344" y="0"/>
              <wp:lineTo x="0" y="0"/>
            </wp:wrapPolygon>
          </wp:wrapTight>
          <wp:docPr id="17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>
      <w:rPr>
        <w:noProof/>
      </w:rPr>
      <w:drawing>
        <wp:inline distT="0" distB="0" distL="0" distR="0">
          <wp:extent cx="1150620" cy="457200"/>
          <wp:effectExtent l="0" t="0" r="0" b="0"/>
          <wp:docPr id="1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44B" w:rsidRDefault="00DF344B" w:rsidP="00DF344B">
    <w:pPr>
      <w:pStyle w:val="Zhlav"/>
      <w:tabs>
        <w:tab w:val="left" w:pos="6330"/>
        <w:tab w:val="right" w:pos="7810"/>
      </w:tabs>
      <w:jc w:val="lef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-448310</wp:posOffset>
          </wp:positionV>
          <wp:extent cx="685800" cy="1546860"/>
          <wp:effectExtent l="0" t="0" r="0" b="0"/>
          <wp:wrapTight wrapText="bothSides">
            <wp:wrapPolygon edited="0">
              <wp:start x="0" y="0"/>
              <wp:lineTo x="0" y="21281"/>
              <wp:lineTo x="21000" y="21281"/>
              <wp:lineTo x="21000" y="0"/>
              <wp:lineTo x="0" y="0"/>
            </wp:wrapPolygon>
          </wp:wrapTight>
          <wp:docPr id="11" name="Obrázek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54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F344B" w:rsidRDefault="00DF344B" w:rsidP="00DF344B">
    <w:pPr>
      <w:pStyle w:val="Zhlav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934"/>
    <w:multiLevelType w:val="hybridMultilevel"/>
    <w:tmpl w:val="2F3A0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20C8A"/>
    <w:multiLevelType w:val="hybridMultilevel"/>
    <w:tmpl w:val="6FD0FBC2"/>
    <w:lvl w:ilvl="0" w:tplc="11928FFA">
      <w:start w:val="1"/>
      <w:numFmt w:val="decimal"/>
      <w:pStyle w:val="Nadpis1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CE3F81"/>
    <w:multiLevelType w:val="hybridMultilevel"/>
    <w:tmpl w:val="E3BA1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F7667"/>
    <w:multiLevelType w:val="hybridMultilevel"/>
    <w:tmpl w:val="2C309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A7E8B"/>
    <w:multiLevelType w:val="hybridMultilevel"/>
    <w:tmpl w:val="09C8A8A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7440BA"/>
    <w:multiLevelType w:val="hybridMultilevel"/>
    <w:tmpl w:val="B14C4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5608B"/>
    <w:multiLevelType w:val="hybridMultilevel"/>
    <w:tmpl w:val="DB3658B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0CA65DB3"/>
    <w:multiLevelType w:val="hybridMultilevel"/>
    <w:tmpl w:val="EFC29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0B1FA9"/>
    <w:multiLevelType w:val="hybridMultilevel"/>
    <w:tmpl w:val="594E9830"/>
    <w:lvl w:ilvl="0" w:tplc="1BA4B132">
      <w:start w:val="1"/>
      <w:numFmt w:val="decimal"/>
      <w:lvlText w:val="%1."/>
      <w:lvlJc w:val="left"/>
      <w:pPr>
        <w:ind w:left="1919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63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35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07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79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51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23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95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679" w:hanging="180"/>
      </w:pPr>
      <w:rPr>
        <w:rFonts w:cs="Times New Roman"/>
      </w:rPr>
    </w:lvl>
  </w:abstractNum>
  <w:abstractNum w:abstractNumId="9">
    <w:nsid w:val="0F0C6C05"/>
    <w:multiLevelType w:val="hybridMultilevel"/>
    <w:tmpl w:val="816EE10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C22874"/>
    <w:multiLevelType w:val="hybridMultilevel"/>
    <w:tmpl w:val="3EC8E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83A4D"/>
    <w:multiLevelType w:val="hybridMultilevel"/>
    <w:tmpl w:val="CA5EFB90"/>
    <w:lvl w:ilvl="0" w:tplc="ED989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F9C54CE"/>
    <w:multiLevelType w:val="hybridMultilevel"/>
    <w:tmpl w:val="749AD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A97407"/>
    <w:multiLevelType w:val="hybridMultilevel"/>
    <w:tmpl w:val="5702399A"/>
    <w:lvl w:ilvl="0" w:tplc="1BD87AB6">
      <w:start w:val="1"/>
      <w:numFmt w:val="decimal"/>
      <w:pStyle w:val="Nadpis3"/>
      <w:lvlText w:val="2.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4A17CD"/>
    <w:multiLevelType w:val="hybridMultilevel"/>
    <w:tmpl w:val="8F10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580F7C"/>
    <w:multiLevelType w:val="multilevel"/>
    <w:tmpl w:val="0405001F"/>
    <w:lvl w:ilvl="0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cs="Times New Roman"/>
      </w:rPr>
    </w:lvl>
  </w:abstractNum>
  <w:abstractNum w:abstractNumId="16">
    <w:nsid w:val="2F7D7CC2"/>
    <w:multiLevelType w:val="hybridMultilevel"/>
    <w:tmpl w:val="3482E1D4"/>
    <w:lvl w:ilvl="0" w:tplc="357E7D08">
      <w:start w:val="1"/>
      <w:numFmt w:val="decimal"/>
      <w:lvlText w:val="%1."/>
      <w:lvlJc w:val="left"/>
      <w:pPr>
        <w:ind w:left="144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F9F1F77"/>
    <w:multiLevelType w:val="hybridMultilevel"/>
    <w:tmpl w:val="9A8EA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F22244"/>
    <w:multiLevelType w:val="hybridMultilevel"/>
    <w:tmpl w:val="9DFC7E3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D354AC"/>
    <w:multiLevelType w:val="hybridMultilevel"/>
    <w:tmpl w:val="3B5ED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992565"/>
    <w:multiLevelType w:val="hybridMultilevel"/>
    <w:tmpl w:val="DA0468A4"/>
    <w:lvl w:ilvl="0" w:tplc="BF3A8E56">
      <w:start w:val="1"/>
      <w:numFmt w:val="bullet"/>
      <w:lvlText w:val=""/>
      <w:lvlJc w:val="left"/>
      <w:pPr>
        <w:ind w:left="720" w:hanging="360"/>
      </w:pPr>
      <w:rPr>
        <w:rFonts w:ascii="Wingdings 2" w:hAnsi="Wingdings 2" w:hint="default"/>
        <w:color w:val="F0AB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53925"/>
    <w:multiLevelType w:val="hybridMultilevel"/>
    <w:tmpl w:val="E774F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614A6"/>
    <w:multiLevelType w:val="hybridMultilevel"/>
    <w:tmpl w:val="A1C69C1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2D072B"/>
    <w:multiLevelType w:val="hybridMultilevel"/>
    <w:tmpl w:val="3BA0F3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33C97"/>
    <w:multiLevelType w:val="hybridMultilevel"/>
    <w:tmpl w:val="77B28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7E63CB"/>
    <w:multiLevelType w:val="hybridMultilevel"/>
    <w:tmpl w:val="76CAC0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AF1A03"/>
    <w:multiLevelType w:val="hybridMultilevel"/>
    <w:tmpl w:val="2E7246DC"/>
    <w:lvl w:ilvl="0" w:tplc="7938F200">
      <w:start w:val="1"/>
      <w:numFmt w:val="decimal"/>
      <w:pStyle w:val="Nadpis2"/>
      <w:lvlText w:val="1.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E8F0E5A"/>
    <w:multiLevelType w:val="hybridMultilevel"/>
    <w:tmpl w:val="6CD476FC"/>
    <w:lvl w:ilvl="0" w:tplc="E11EEACE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D84EB1"/>
    <w:multiLevelType w:val="hybridMultilevel"/>
    <w:tmpl w:val="2D14CDDA"/>
    <w:lvl w:ilvl="0" w:tplc="E11EEACE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247CFF"/>
    <w:multiLevelType w:val="hybridMultilevel"/>
    <w:tmpl w:val="7180B526"/>
    <w:lvl w:ilvl="0" w:tplc="E11EEACE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BF74F9"/>
    <w:multiLevelType w:val="hybridMultilevel"/>
    <w:tmpl w:val="EA14BFB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B5C709F"/>
    <w:multiLevelType w:val="hybridMultilevel"/>
    <w:tmpl w:val="F062A2BA"/>
    <w:lvl w:ilvl="0" w:tplc="C7F0DA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C4DA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26"/>
  </w:num>
  <w:num w:numId="4">
    <w:abstractNumId w:val="29"/>
  </w:num>
  <w:num w:numId="5">
    <w:abstractNumId w:val="10"/>
  </w:num>
  <w:num w:numId="6">
    <w:abstractNumId w:val="28"/>
  </w:num>
  <w:num w:numId="7">
    <w:abstractNumId w:val="21"/>
  </w:num>
  <w:num w:numId="8">
    <w:abstractNumId w:val="13"/>
  </w:num>
  <w:num w:numId="9">
    <w:abstractNumId w:val="27"/>
  </w:num>
  <w:num w:numId="10">
    <w:abstractNumId w:val="19"/>
  </w:num>
  <w:num w:numId="11">
    <w:abstractNumId w:val="9"/>
  </w:num>
  <w:num w:numId="12">
    <w:abstractNumId w:val="22"/>
  </w:num>
  <w:num w:numId="13">
    <w:abstractNumId w:val="30"/>
  </w:num>
  <w:num w:numId="14">
    <w:abstractNumId w:val="1"/>
    <w:lvlOverride w:ilvl="0">
      <w:startOverride w:val="1"/>
    </w:lvlOverride>
  </w:num>
  <w:num w:numId="15">
    <w:abstractNumId w:val="4"/>
  </w:num>
  <w:num w:numId="16">
    <w:abstractNumId w:val="18"/>
  </w:num>
  <w:num w:numId="17">
    <w:abstractNumId w:val="0"/>
  </w:num>
  <w:num w:numId="18">
    <w:abstractNumId w:val="1"/>
    <w:lvlOverride w:ilvl="0">
      <w:startOverride w:val="1"/>
    </w:lvlOverride>
  </w:num>
  <w:num w:numId="19">
    <w:abstractNumId w:val="5"/>
  </w:num>
  <w:num w:numId="20">
    <w:abstractNumId w:val="7"/>
  </w:num>
  <w:num w:numId="21">
    <w:abstractNumId w:val="24"/>
  </w:num>
  <w:num w:numId="22">
    <w:abstractNumId w:val="20"/>
  </w:num>
  <w:num w:numId="23">
    <w:abstractNumId w:val="12"/>
  </w:num>
  <w:num w:numId="24">
    <w:abstractNumId w:val="1"/>
  </w:num>
  <w:num w:numId="25">
    <w:abstractNumId w:val="23"/>
  </w:num>
  <w:num w:numId="26">
    <w:abstractNumId w:val="25"/>
  </w:num>
  <w:num w:numId="27">
    <w:abstractNumId w:val="16"/>
  </w:num>
  <w:num w:numId="28">
    <w:abstractNumId w:val="2"/>
  </w:num>
  <w:num w:numId="29">
    <w:abstractNumId w:val="14"/>
  </w:num>
  <w:num w:numId="30">
    <w:abstractNumId w:val="6"/>
  </w:num>
  <w:num w:numId="31">
    <w:abstractNumId w:val="17"/>
  </w:num>
  <w:num w:numId="32">
    <w:abstractNumId w:val="11"/>
  </w:num>
  <w:num w:numId="33">
    <w:abstractNumId w:val="8"/>
  </w:num>
  <w:num w:numId="34">
    <w:abstractNumId w:val="3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E6D"/>
    <w:rsid w:val="00013B15"/>
    <w:rsid w:val="000148DC"/>
    <w:rsid w:val="000158C8"/>
    <w:rsid w:val="000313A9"/>
    <w:rsid w:val="0004591A"/>
    <w:rsid w:val="000467A9"/>
    <w:rsid w:val="00070D6B"/>
    <w:rsid w:val="000769B5"/>
    <w:rsid w:val="000800E9"/>
    <w:rsid w:val="0009310B"/>
    <w:rsid w:val="000A0DAC"/>
    <w:rsid w:val="000A7274"/>
    <w:rsid w:val="000B35B4"/>
    <w:rsid w:val="000B75B9"/>
    <w:rsid w:val="000C0065"/>
    <w:rsid w:val="000D6023"/>
    <w:rsid w:val="000D6281"/>
    <w:rsid w:val="000D6F93"/>
    <w:rsid w:val="000E1238"/>
    <w:rsid w:val="000E25BC"/>
    <w:rsid w:val="000F2749"/>
    <w:rsid w:val="00106F7A"/>
    <w:rsid w:val="00110F0D"/>
    <w:rsid w:val="00117288"/>
    <w:rsid w:val="001177A8"/>
    <w:rsid w:val="001306D3"/>
    <w:rsid w:val="00134BF9"/>
    <w:rsid w:val="001445B1"/>
    <w:rsid w:val="00144B5A"/>
    <w:rsid w:val="00144F74"/>
    <w:rsid w:val="00150798"/>
    <w:rsid w:val="001615A1"/>
    <w:rsid w:val="00172982"/>
    <w:rsid w:val="001903F4"/>
    <w:rsid w:val="0019531B"/>
    <w:rsid w:val="001A25FE"/>
    <w:rsid w:val="001A355D"/>
    <w:rsid w:val="001A7629"/>
    <w:rsid w:val="001B0779"/>
    <w:rsid w:val="001C0AE0"/>
    <w:rsid w:val="001C3885"/>
    <w:rsid w:val="001C68B2"/>
    <w:rsid w:val="001D02A7"/>
    <w:rsid w:val="001D0DA8"/>
    <w:rsid w:val="001E2B79"/>
    <w:rsid w:val="001E6EC7"/>
    <w:rsid w:val="00206D87"/>
    <w:rsid w:val="002100D4"/>
    <w:rsid w:val="00211080"/>
    <w:rsid w:val="00212F74"/>
    <w:rsid w:val="00216690"/>
    <w:rsid w:val="002332C0"/>
    <w:rsid w:val="00242FBB"/>
    <w:rsid w:val="0025469E"/>
    <w:rsid w:val="002562A3"/>
    <w:rsid w:val="00260A4B"/>
    <w:rsid w:val="00287DB2"/>
    <w:rsid w:val="00294F5E"/>
    <w:rsid w:val="002953CA"/>
    <w:rsid w:val="002A3916"/>
    <w:rsid w:val="002A74FF"/>
    <w:rsid w:val="002A7B62"/>
    <w:rsid w:val="002A7C85"/>
    <w:rsid w:val="002B75A5"/>
    <w:rsid w:val="002C0441"/>
    <w:rsid w:val="002D2CBF"/>
    <w:rsid w:val="002D6E40"/>
    <w:rsid w:val="002E0939"/>
    <w:rsid w:val="002E2500"/>
    <w:rsid w:val="002F13FF"/>
    <w:rsid w:val="002F2610"/>
    <w:rsid w:val="0031051E"/>
    <w:rsid w:val="00311B43"/>
    <w:rsid w:val="00313318"/>
    <w:rsid w:val="00317C6B"/>
    <w:rsid w:val="00327AE4"/>
    <w:rsid w:val="003309C3"/>
    <w:rsid w:val="00335EFF"/>
    <w:rsid w:val="00344550"/>
    <w:rsid w:val="003473CF"/>
    <w:rsid w:val="0034791B"/>
    <w:rsid w:val="00351FF2"/>
    <w:rsid w:val="00354160"/>
    <w:rsid w:val="00357DC9"/>
    <w:rsid w:val="00360A4F"/>
    <w:rsid w:val="003825BC"/>
    <w:rsid w:val="00391103"/>
    <w:rsid w:val="003957EC"/>
    <w:rsid w:val="003B51B8"/>
    <w:rsid w:val="003C7B4D"/>
    <w:rsid w:val="003D71B0"/>
    <w:rsid w:val="004461C5"/>
    <w:rsid w:val="00455DC7"/>
    <w:rsid w:val="00456C37"/>
    <w:rsid w:val="00461D6F"/>
    <w:rsid w:val="004658CA"/>
    <w:rsid w:val="00470A88"/>
    <w:rsid w:val="004721EC"/>
    <w:rsid w:val="004750A8"/>
    <w:rsid w:val="00480780"/>
    <w:rsid w:val="004A20A2"/>
    <w:rsid w:val="004A3016"/>
    <w:rsid w:val="004B26AD"/>
    <w:rsid w:val="004C114B"/>
    <w:rsid w:val="004D08D9"/>
    <w:rsid w:val="004E087C"/>
    <w:rsid w:val="004E1FD5"/>
    <w:rsid w:val="004E4214"/>
    <w:rsid w:val="004F1A5F"/>
    <w:rsid w:val="004F5EBD"/>
    <w:rsid w:val="00505107"/>
    <w:rsid w:val="005055EB"/>
    <w:rsid w:val="005303EC"/>
    <w:rsid w:val="005309E3"/>
    <w:rsid w:val="00535307"/>
    <w:rsid w:val="0054376F"/>
    <w:rsid w:val="00556C33"/>
    <w:rsid w:val="005571B1"/>
    <w:rsid w:val="00560540"/>
    <w:rsid w:val="0056064B"/>
    <w:rsid w:val="005659FB"/>
    <w:rsid w:val="00566AF2"/>
    <w:rsid w:val="00590AD7"/>
    <w:rsid w:val="005A1443"/>
    <w:rsid w:val="005B0B66"/>
    <w:rsid w:val="005B2283"/>
    <w:rsid w:val="005B6EFA"/>
    <w:rsid w:val="005C02DB"/>
    <w:rsid w:val="005C38B3"/>
    <w:rsid w:val="005C3A37"/>
    <w:rsid w:val="005D01F5"/>
    <w:rsid w:val="005E3ECB"/>
    <w:rsid w:val="005F55F8"/>
    <w:rsid w:val="005F5E96"/>
    <w:rsid w:val="00611738"/>
    <w:rsid w:val="00626C56"/>
    <w:rsid w:val="00627079"/>
    <w:rsid w:val="0062709B"/>
    <w:rsid w:val="00635AE7"/>
    <w:rsid w:val="0066662F"/>
    <w:rsid w:val="0067401C"/>
    <w:rsid w:val="0068145A"/>
    <w:rsid w:val="0068533C"/>
    <w:rsid w:val="00696B0B"/>
    <w:rsid w:val="006A2470"/>
    <w:rsid w:val="006B7772"/>
    <w:rsid w:val="006C06DB"/>
    <w:rsid w:val="006C6575"/>
    <w:rsid w:val="006E1FCB"/>
    <w:rsid w:val="006E2EFA"/>
    <w:rsid w:val="00701DD5"/>
    <w:rsid w:val="00710948"/>
    <w:rsid w:val="00711911"/>
    <w:rsid w:val="00713E5D"/>
    <w:rsid w:val="0072719E"/>
    <w:rsid w:val="0073209F"/>
    <w:rsid w:val="00744029"/>
    <w:rsid w:val="00754F83"/>
    <w:rsid w:val="00757EEC"/>
    <w:rsid w:val="0076676D"/>
    <w:rsid w:val="00771018"/>
    <w:rsid w:val="00774801"/>
    <w:rsid w:val="007816FD"/>
    <w:rsid w:val="00794685"/>
    <w:rsid w:val="00797633"/>
    <w:rsid w:val="007A0C1A"/>
    <w:rsid w:val="007B007B"/>
    <w:rsid w:val="007B244F"/>
    <w:rsid w:val="007B317C"/>
    <w:rsid w:val="007C2194"/>
    <w:rsid w:val="007D4C6B"/>
    <w:rsid w:val="007E0BD3"/>
    <w:rsid w:val="007E396C"/>
    <w:rsid w:val="007F05B5"/>
    <w:rsid w:val="007F1B26"/>
    <w:rsid w:val="007F3462"/>
    <w:rsid w:val="007F6BFB"/>
    <w:rsid w:val="00801596"/>
    <w:rsid w:val="008045B8"/>
    <w:rsid w:val="008101B6"/>
    <w:rsid w:val="0081778C"/>
    <w:rsid w:val="00817871"/>
    <w:rsid w:val="00817CE4"/>
    <w:rsid w:val="00823FDE"/>
    <w:rsid w:val="0082441F"/>
    <w:rsid w:val="00832124"/>
    <w:rsid w:val="0083548A"/>
    <w:rsid w:val="00850F57"/>
    <w:rsid w:val="008646E8"/>
    <w:rsid w:val="008771EC"/>
    <w:rsid w:val="008818BE"/>
    <w:rsid w:val="00884CAE"/>
    <w:rsid w:val="00885968"/>
    <w:rsid w:val="00885ACD"/>
    <w:rsid w:val="008A334D"/>
    <w:rsid w:val="008B2EDA"/>
    <w:rsid w:val="008B503C"/>
    <w:rsid w:val="008B6ECF"/>
    <w:rsid w:val="008C100D"/>
    <w:rsid w:val="008D276D"/>
    <w:rsid w:val="008E1388"/>
    <w:rsid w:val="008E36C0"/>
    <w:rsid w:val="008E4093"/>
    <w:rsid w:val="008E6180"/>
    <w:rsid w:val="008F15AE"/>
    <w:rsid w:val="008F65EC"/>
    <w:rsid w:val="008F70AA"/>
    <w:rsid w:val="00900E6D"/>
    <w:rsid w:val="00904F39"/>
    <w:rsid w:val="00911FE8"/>
    <w:rsid w:val="009318EC"/>
    <w:rsid w:val="0094436E"/>
    <w:rsid w:val="009443D6"/>
    <w:rsid w:val="00957DDB"/>
    <w:rsid w:val="0096497C"/>
    <w:rsid w:val="009957E6"/>
    <w:rsid w:val="00996FEC"/>
    <w:rsid w:val="009A0896"/>
    <w:rsid w:val="009A0E7B"/>
    <w:rsid w:val="009A1D81"/>
    <w:rsid w:val="009A4184"/>
    <w:rsid w:val="009B1FD3"/>
    <w:rsid w:val="009B5361"/>
    <w:rsid w:val="009C1433"/>
    <w:rsid w:val="009D1FA4"/>
    <w:rsid w:val="009E4B17"/>
    <w:rsid w:val="009E7533"/>
    <w:rsid w:val="009F1A5E"/>
    <w:rsid w:val="009F42DC"/>
    <w:rsid w:val="00A016B1"/>
    <w:rsid w:val="00A03D80"/>
    <w:rsid w:val="00A06BB3"/>
    <w:rsid w:val="00A30332"/>
    <w:rsid w:val="00A453EE"/>
    <w:rsid w:val="00A513E0"/>
    <w:rsid w:val="00A51875"/>
    <w:rsid w:val="00A51F09"/>
    <w:rsid w:val="00A5238E"/>
    <w:rsid w:val="00A54004"/>
    <w:rsid w:val="00A73DF0"/>
    <w:rsid w:val="00A741C3"/>
    <w:rsid w:val="00A7746F"/>
    <w:rsid w:val="00A806B5"/>
    <w:rsid w:val="00A91009"/>
    <w:rsid w:val="00A923D8"/>
    <w:rsid w:val="00AA12C4"/>
    <w:rsid w:val="00AA3035"/>
    <w:rsid w:val="00AA33B2"/>
    <w:rsid w:val="00AB01FD"/>
    <w:rsid w:val="00AB0C4D"/>
    <w:rsid w:val="00AB5A5F"/>
    <w:rsid w:val="00AB7541"/>
    <w:rsid w:val="00AC5E88"/>
    <w:rsid w:val="00AE6BD7"/>
    <w:rsid w:val="00AE7546"/>
    <w:rsid w:val="00AF1205"/>
    <w:rsid w:val="00AF3687"/>
    <w:rsid w:val="00AF468D"/>
    <w:rsid w:val="00AF6B53"/>
    <w:rsid w:val="00B024F5"/>
    <w:rsid w:val="00B03922"/>
    <w:rsid w:val="00B04044"/>
    <w:rsid w:val="00B24089"/>
    <w:rsid w:val="00B26FE7"/>
    <w:rsid w:val="00B42656"/>
    <w:rsid w:val="00B45E99"/>
    <w:rsid w:val="00B47EC1"/>
    <w:rsid w:val="00B50E85"/>
    <w:rsid w:val="00B53AE7"/>
    <w:rsid w:val="00B53D39"/>
    <w:rsid w:val="00B56840"/>
    <w:rsid w:val="00B6020F"/>
    <w:rsid w:val="00B7011F"/>
    <w:rsid w:val="00B7067B"/>
    <w:rsid w:val="00B71FB4"/>
    <w:rsid w:val="00B73DE3"/>
    <w:rsid w:val="00B762C3"/>
    <w:rsid w:val="00B87194"/>
    <w:rsid w:val="00B92F32"/>
    <w:rsid w:val="00B939D1"/>
    <w:rsid w:val="00B959B4"/>
    <w:rsid w:val="00BB5854"/>
    <w:rsid w:val="00BB5F23"/>
    <w:rsid w:val="00BB6DE7"/>
    <w:rsid w:val="00BE32D6"/>
    <w:rsid w:val="00BF0FE2"/>
    <w:rsid w:val="00BF1253"/>
    <w:rsid w:val="00BF4BA1"/>
    <w:rsid w:val="00BF78F8"/>
    <w:rsid w:val="00C006C9"/>
    <w:rsid w:val="00C075AA"/>
    <w:rsid w:val="00C13F5F"/>
    <w:rsid w:val="00C156EB"/>
    <w:rsid w:val="00C16216"/>
    <w:rsid w:val="00C2544F"/>
    <w:rsid w:val="00C25F11"/>
    <w:rsid w:val="00C2734C"/>
    <w:rsid w:val="00C31615"/>
    <w:rsid w:val="00C321FF"/>
    <w:rsid w:val="00C33600"/>
    <w:rsid w:val="00C35B0E"/>
    <w:rsid w:val="00C377F7"/>
    <w:rsid w:val="00C427A3"/>
    <w:rsid w:val="00C436BB"/>
    <w:rsid w:val="00C4436D"/>
    <w:rsid w:val="00C557E8"/>
    <w:rsid w:val="00C62EFE"/>
    <w:rsid w:val="00C7689C"/>
    <w:rsid w:val="00C76E2B"/>
    <w:rsid w:val="00C814B4"/>
    <w:rsid w:val="00C845BB"/>
    <w:rsid w:val="00C91AC6"/>
    <w:rsid w:val="00C979C4"/>
    <w:rsid w:val="00CA0222"/>
    <w:rsid w:val="00CA5956"/>
    <w:rsid w:val="00CA7292"/>
    <w:rsid w:val="00CA7296"/>
    <w:rsid w:val="00CB7685"/>
    <w:rsid w:val="00CC7F46"/>
    <w:rsid w:val="00CD030D"/>
    <w:rsid w:val="00CD2060"/>
    <w:rsid w:val="00CE53B2"/>
    <w:rsid w:val="00D02245"/>
    <w:rsid w:val="00D0273A"/>
    <w:rsid w:val="00D115A2"/>
    <w:rsid w:val="00D1233A"/>
    <w:rsid w:val="00D13E28"/>
    <w:rsid w:val="00D21A80"/>
    <w:rsid w:val="00D2483E"/>
    <w:rsid w:val="00D41FB7"/>
    <w:rsid w:val="00D52B61"/>
    <w:rsid w:val="00D668E3"/>
    <w:rsid w:val="00D66C22"/>
    <w:rsid w:val="00D92359"/>
    <w:rsid w:val="00DA704D"/>
    <w:rsid w:val="00DB1C1E"/>
    <w:rsid w:val="00DE05B8"/>
    <w:rsid w:val="00DE11FC"/>
    <w:rsid w:val="00DE211B"/>
    <w:rsid w:val="00DF1728"/>
    <w:rsid w:val="00DF344B"/>
    <w:rsid w:val="00DF5B18"/>
    <w:rsid w:val="00E00D06"/>
    <w:rsid w:val="00E1353C"/>
    <w:rsid w:val="00E17979"/>
    <w:rsid w:val="00E42CC0"/>
    <w:rsid w:val="00E50687"/>
    <w:rsid w:val="00E559DF"/>
    <w:rsid w:val="00E601AE"/>
    <w:rsid w:val="00E622CD"/>
    <w:rsid w:val="00E70153"/>
    <w:rsid w:val="00E703C2"/>
    <w:rsid w:val="00E71E08"/>
    <w:rsid w:val="00E83042"/>
    <w:rsid w:val="00E9012A"/>
    <w:rsid w:val="00E91D83"/>
    <w:rsid w:val="00E92549"/>
    <w:rsid w:val="00E93E61"/>
    <w:rsid w:val="00E95649"/>
    <w:rsid w:val="00E956E6"/>
    <w:rsid w:val="00EA2B12"/>
    <w:rsid w:val="00EC0B1B"/>
    <w:rsid w:val="00EC3FC1"/>
    <w:rsid w:val="00ED40AA"/>
    <w:rsid w:val="00ED5FF0"/>
    <w:rsid w:val="00ED7092"/>
    <w:rsid w:val="00EF4185"/>
    <w:rsid w:val="00EF4806"/>
    <w:rsid w:val="00F3307B"/>
    <w:rsid w:val="00F41DA0"/>
    <w:rsid w:val="00F444EA"/>
    <w:rsid w:val="00F502C3"/>
    <w:rsid w:val="00F52B05"/>
    <w:rsid w:val="00F60C4C"/>
    <w:rsid w:val="00F90EF9"/>
    <w:rsid w:val="00F95349"/>
    <w:rsid w:val="00F97556"/>
    <w:rsid w:val="00FA3DE8"/>
    <w:rsid w:val="00FB2534"/>
    <w:rsid w:val="00FD2669"/>
    <w:rsid w:val="00FD490A"/>
    <w:rsid w:val="00FD76C0"/>
    <w:rsid w:val="00FE0723"/>
    <w:rsid w:val="00FE3961"/>
    <w:rsid w:val="00FE4814"/>
    <w:rsid w:val="00FE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0723"/>
    <w:pPr>
      <w:widowControl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757EEC"/>
    <w:pPr>
      <w:keepNext/>
      <w:keepLines/>
      <w:numPr>
        <w:numId w:val="1"/>
      </w:numPr>
      <w:spacing w:before="120" w:after="120"/>
      <w:outlineLvl w:val="0"/>
    </w:pPr>
    <w:rPr>
      <w:rFonts w:eastAsia="Calibr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B87194"/>
    <w:pPr>
      <w:keepNext/>
      <w:keepLines/>
      <w:numPr>
        <w:numId w:val="3"/>
      </w:numPr>
      <w:spacing w:line="480" w:lineRule="auto"/>
      <w:ind w:left="714" w:hanging="357"/>
      <w:outlineLvl w:val="1"/>
    </w:pPr>
    <w:rPr>
      <w:b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216690"/>
    <w:pPr>
      <w:keepNext/>
      <w:keepLines/>
      <w:numPr>
        <w:numId w:val="8"/>
      </w:numPr>
      <w:spacing w:before="120" w:after="120"/>
      <w:outlineLvl w:val="2"/>
    </w:pPr>
    <w:rPr>
      <w:rFonts w:eastAsia="Calibr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57EEC"/>
    <w:rPr>
      <w:rFonts w:ascii="Times New Roman" w:hAnsi="Times New Roman" w:cs="Times New Roman"/>
      <w:b/>
      <w:sz w:val="28"/>
      <w:lang w:eastAsia="cs-CZ"/>
    </w:rPr>
  </w:style>
  <w:style w:type="character" w:customStyle="1" w:styleId="Nadpis2Char">
    <w:name w:val="Nadpis 2 Char"/>
    <w:link w:val="Nadpis2"/>
    <w:uiPriority w:val="99"/>
    <w:locked/>
    <w:rsid w:val="00B87194"/>
    <w:rPr>
      <w:rFonts w:ascii="Times New Roman" w:hAnsi="Times New Roman" w:cs="Times New Roman"/>
      <w:b/>
      <w:sz w:val="26"/>
    </w:rPr>
  </w:style>
  <w:style w:type="character" w:customStyle="1" w:styleId="Nadpis3Char">
    <w:name w:val="Nadpis 3 Char"/>
    <w:link w:val="Nadpis3"/>
    <w:uiPriority w:val="99"/>
    <w:locked/>
    <w:rsid w:val="00216690"/>
    <w:rPr>
      <w:rFonts w:ascii="Times New Roman" w:hAnsi="Times New Roman" w:cs="Times New Roman"/>
      <w:b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900E6D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00E6D"/>
    <w:rPr>
      <w:rFonts w:ascii="Tahoma" w:hAnsi="Tahoma" w:cs="Times New Roman"/>
      <w:sz w:val="16"/>
      <w:lang w:eastAsia="cs-CZ"/>
    </w:rPr>
  </w:style>
  <w:style w:type="character" w:styleId="Hypertextovodkaz">
    <w:name w:val="Hyperlink"/>
    <w:uiPriority w:val="99"/>
    <w:rsid w:val="004461C5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287DB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hlavChar">
    <w:name w:val="Záhlaví Char"/>
    <w:link w:val="Zhlav"/>
    <w:uiPriority w:val="99"/>
    <w:locked/>
    <w:rsid w:val="00287DB2"/>
    <w:rPr>
      <w:rFonts w:ascii="Times New Roman" w:hAnsi="Times New Roman"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287DB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patChar">
    <w:name w:val="Zápatí Char"/>
    <w:link w:val="Zpat"/>
    <w:uiPriority w:val="99"/>
    <w:locked/>
    <w:rsid w:val="00287DB2"/>
    <w:rPr>
      <w:rFonts w:ascii="Times New Roman" w:hAnsi="Times New Roman" w:cs="Times New Roman"/>
      <w:sz w:val="24"/>
      <w:lang w:eastAsia="cs-CZ"/>
    </w:rPr>
  </w:style>
  <w:style w:type="paragraph" w:styleId="Podtitul">
    <w:name w:val="Subtitle"/>
    <w:basedOn w:val="Normln"/>
    <w:next w:val="Normln"/>
    <w:link w:val="PodtitulChar"/>
    <w:uiPriority w:val="99"/>
    <w:qFormat/>
    <w:rsid w:val="00B87194"/>
    <w:pPr>
      <w:keepNext/>
      <w:numPr>
        <w:ilvl w:val="1"/>
      </w:numPr>
      <w:shd w:val="clear" w:color="auto" w:fill="D9D9D9"/>
    </w:pPr>
    <w:rPr>
      <w:b/>
      <w:i/>
      <w:iCs/>
      <w:spacing w:val="15"/>
      <w:sz w:val="22"/>
    </w:rPr>
  </w:style>
  <w:style w:type="character" w:customStyle="1" w:styleId="PodtitulChar">
    <w:name w:val="Podtitul Char"/>
    <w:link w:val="Podtitul"/>
    <w:uiPriority w:val="99"/>
    <w:locked/>
    <w:rsid w:val="00B87194"/>
    <w:rPr>
      <w:rFonts w:ascii="Times New Roman" w:hAnsi="Times New Roman" w:cs="Times New Roman"/>
      <w:b/>
      <w:i/>
      <w:spacing w:val="15"/>
      <w:sz w:val="24"/>
      <w:shd w:val="clear" w:color="auto" w:fill="D9D9D9"/>
    </w:rPr>
  </w:style>
  <w:style w:type="character" w:styleId="Sledovanodkaz">
    <w:name w:val="FollowedHyperlink"/>
    <w:uiPriority w:val="99"/>
    <w:semiHidden/>
    <w:rsid w:val="00D92359"/>
    <w:rPr>
      <w:rFonts w:cs="Times New Roman"/>
      <w:color w:val="800080"/>
      <w:u w:val="single"/>
    </w:rPr>
  </w:style>
  <w:style w:type="paragraph" w:customStyle="1" w:styleId="xl131">
    <w:name w:val="xl131"/>
    <w:basedOn w:val="Normln"/>
    <w:uiPriority w:val="99"/>
    <w:rsid w:val="00D92359"/>
    <w:pPr>
      <w:widowControl/>
      <w:spacing w:before="100" w:beforeAutospacing="1" w:after="100" w:afterAutospacing="1"/>
      <w:jc w:val="left"/>
    </w:pPr>
  </w:style>
  <w:style w:type="paragraph" w:customStyle="1" w:styleId="xl132">
    <w:name w:val="xl132"/>
    <w:basedOn w:val="Normln"/>
    <w:uiPriority w:val="99"/>
    <w:rsid w:val="00D92359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AEEF3"/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133">
    <w:name w:val="xl133"/>
    <w:basedOn w:val="Normln"/>
    <w:uiPriority w:val="99"/>
    <w:rsid w:val="00D92359"/>
    <w:pPr>
      <w:widowControl/>
      <w:spacing w:before="100" w:beforeAutospacing="1" w:after="100" w:afterAutospacing="1"/>
      <w:jc w:val="left"/>
    </w:pPr>
  </w:style>
  <w:style w:type="paragraph" w:customStyle="1" w:styleId="xl134">
    <w:name w:val="xl134"/>
    <w:basedOn w:val="Normln"/>
    <w:uiPriority w:val="99"/>
    <w:rsid w:val="00D92359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AEEF3"/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D0273A"/>
    <w:pPr>
      <w:spacing w:after="120"/>
    </w:pPr>
    <w:rPr>
      <w:i/>
      <w:iCs/>
      <w:color w:val="1F497D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757EEC"/>
    <w:pPr>
      <w:spacing w:after="120" w:line="360" w:lineRule="auto"/>
    </w:pPr>
    <w:rPr>
      <w:rFonts w:ascii="Verdana" w:eastAsia="Calibri" w:hAnsi="Verdana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757EEC"/>
    <w:rPr>
      <w:rFonts w:ascii="Verdana" w:hAnsi="Verdana" w:cs="Times New Roman"/>
      <w:sz w:val="20"/>
      <w:lang w:eastAsia="cs-CZ"/>
    </w:rPr>
  </w:style>
  <w:style w:type="character" w:styleId="Znakapoznpodarou">
    <w:name w:val="footnote reference"/>
    <w:uiPriority w:val="99"/>
    <w:semiHidden/>
    <w:rsid w:val="00757EEC"/>
    <w:rPr>
      <w:rFonts w:cs="Times New Roman"/>
      <w:vertAlign w:val="superscript"/>
    </w:rPr>
  </w:style>
  <w:style w:type="character" w:styleId="Zvraznn">
    <w:name w:val="Emphasis"/>
    <w:uiPriority w:val="99"/>
    <w:qFormat/>
    <w:rsid w:val="00757EEC"/>
    <w:rPr>
      <w:rFonts w:cs="Times New Roman"/>
      <w:i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99"/>
    <w:qFormat/>
    <w:rsid w:val="00757EEC"/>
    <w:pPr>
      <w:ind w:left="720"/>
      <w:contextualSpacing/>
    </w:pPr>
    <w:rPr>
      <w:rFonts w:eastAsia="Calibri"/>
      <w:szCs w:val="20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"/>
    <w:link w:val="Odstavecseseznamem"/>
    <w:uiPriority w:val="99"/>
    <w:locked/>
    <w:rsid w:val="00757EEC"/>
    <w:rPr>
      <w:rFonts w:ascii="Times New Roman" w:hAnsi="Times New Roman"/>
      <w:sz w:val="24"/>
      <w:lang w:eastAsia="cs-CZ"/>
    </w:rPr>
  </w:style>
  <w:style w:type="table" w:styleId="Mkatabulky">
    <w:name w:val="Table Grid"/>
    <w:basedOn w:val="Normlntabulka"/>
    <w:uiPriority w:val="99"/>
    <w:rsid w:val="009B1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rsid w:val="00C16216"/>
    <w:pPr>
      <w:spacing w:after="100"/>
    </w:pPr>
  </w:style>
  <w:style w:type="paragraph" w:styleId="Obsah2">
    <w:name w:val="toc 2"/>
    <w:basedOn w:val="Normln"/>
    <w:next w:val="Normln"/>
    <w:autoRedefine/>
    <w:uiPriority w:val="99"/>
    <w:rsid w:val="00C16216"/>
    <w:pPr>
      <w:spacing w:after="100"/>
      <w:ind w:left="240"/>
    </w:pPr>
  </w:style>
  <w:style w:type="paragraph" w:styleId="Seznamobrzk">
    <w:name w:val="table of figures"/>
    <w:basedOn w:val="Normln"/>
    <w:next w:val="Normln"/>
    <w:uiPriority w:val="99"/>
    <w:rsid w:val="00D0273A"/>
  </w:style>
  <w:style w:type="character" w:styleId="Odkaznakoment">
    <w:name w:val="annotation reference"/>
    <w:uiPriority w:val="99"/>
    <w:semiHidden/>
    <w:rsid w:val="00BB5F23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BB5F23"/>
    <w:rPr>
      <w:rFonts w:eastAsia="Calibri"/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B5F23"/>
    <w:rPr>
      <w:rFonts w:ascii="Times New Roman" w:hAnsi="Times New Roman" w:cs="Times New Roman"/>
      <w:sz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B5F2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B5F23"/>
    <w:rPr>
      <w:rFonts w:ascii="Times New Roman" w:hAnsi="Times New Roman" w:cs="Times New Roman"/>
      <w:b/>
      <w:sz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0723"/>
    <w:pPr>
      <w:widowControl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757EEC"/>
    <w:pPr>
      <w:keepNext/>
      <w:keepLines/>
      <w:numPr>
        <w:numId w:val="1"/>
      </w:numPr>
      <w:spacing w:before="120" w:after="120"/>
      <w:outlineLvl w:val="0"/>
    </w:pPr>
    <w:rPr>
      <w:rFonts w:eastAsia="Calibr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B87194"/>
    <w:pPr>
      <w:keepNext/>
      <w:keepLines/>
      <w:numPr>
        <w:numId w:val="3"/>
      </w:numPr>
      <w:spacing w:line="480" w:lineRule="auto"/>
      <w:ind w:left="714" w:hanging="357"/>
      <w:outlineLvl w:val="1"/>
    </w:pPr>
    <w:rPr>
      <w:b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216690"/>
    <w:pPr>
      <w:keepNext/>
      <w:keepLines/>
      <w:numPr>
        <w:numId w:val="8"/>
      </w:numPr>
      <w:spacing w:before="120" w:after="120"/>
      <w:outlineLvl w:val="2"/>
    </w:pPr>
    <w:rPr>
      <w:rFonts w:eastAsia="Calibr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57EEC"/>
    <w:rPr>
      <w:rFonts w:ascii="Times New Roman" w:hAnsi="Times New Roman" w:cs="Times New Roman"/>
      <w:b/>
      <w:sz w:val="28"/>
      <w:lang w:eastAsia="cs-CZ"/>
    </w:rPr>
  </w:style>
  <w:style w:type="character" w:customStyle="1" w:styleId="Nadpis2Char">
    <w:name w:val="Nadpis 2 Char"/>
    <w:link w:val="Nadpis2"/>
    <w:uiPriority w:val="99"/>
    <w:locked/>
    <w:rsid w:val="00B87194"/>
    <w:rPr>
      <w:rFonts w:ascii="Times New Roman" w:hAnsi="Times New Roman" w:cs="Times New Roman"/>
      <w:b/>
      <w:sz w:val="26"/>
    </w:rPr>
  </w:style>
  <w:style w:type="character" w:customStyle="1" w:styleId="Nadpis3Char">
    <w:name w:val="Nadpis 3 Char"/>
    <w:link w:val="Nadpis3"/>
    <w:uiPriority w:val="99"/>
    <w:locked/>
    <w:rsid w:val="00216690"/>
    <w:rPr>
      <w:rFonts w:ascii="Times New Roman" w:hAnsi="Times New Roman" w:cs="Times New Roman"/>
      <w:b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900E6D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00E6D"/>
    <w:rPr>
      <w:rFonts w:ascii="Tahoma" w:hAnsi="Tahoma" w:cs="Times New Roman"/>
      <w:sz w:val="16"/>
      <w:lang w:eastAsia="cs-CZ"/>
    </w:rPr>
  </w:style>
  <w:style w:type="character" w:styleId="Hypertextovodkaz">
    <w:name w:val="Hyperlink"/>
    <w:uiPriority w:val="99"/>
    <w:rsid w:val="004461C5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287DB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hlavChar">
    <w:name w:val="Záhlaví Char"/>
    <w:link w:val="Zhlav"/>
    <w:uiPriority w:val="99"/>
    <w:locked/>
    <w:rsid w:val="00287DB2"/>
    <w:rPr>
      <w:rFonts w:ascii="Times New Roman" w:hAnsi="Times New Roman"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287DB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patChar">
    <w:name w:val="Zápatí Char"/>
    <w:link w:val="Zpat"/>
    <w:uiPriority w:val="99"/>
    <w:locked/>
    <w:rsid w:val="00287DB2"/>
    <w:rPr>
      <w:rFonts w:ascii="Times New Roman" w:hAnsi="Times New Roman" w:cs="Times New Roman"/>
      <w:sz w:val="24"/>
      <w:lang w:eastAsia="cs-CZ"/>
    </w:rPr>
  </w:style>
  <w:style w:type="paragraph" w:styleId="Podtitul">
    <w:name w:val="Subtitle"/>
    <w:basedOn w:val="Normln"/>
    <w:next w:val="Normln"/>
    <w:link w:val="PodtitulChar"/>
    <w:uiPriority w:val="99"/>
    <w:qFormat/>
    <w:rsid w:val="00B87194"/>
    <w:pPr>
      <w:keepNext/>
      <w:numPr>
        <w:ilvl w:val="1"/>
      </w:numPr>
      <w:shd w:val="clear" w:color="auto" w:fill="D9D9D9"/>
    </w:pPr>
    <w:rPr>
      <w:b/>
      <w:i/>
      <w:iCs/>
      <w:spacing w:val="15"/>
      <w:sz w:val="22"/>
    </w:rPr>
  </w:style>
  <w:style w:type="character" w:customStyle="1" w:styleId="PodtitulChar">
    <w:name w:val="Podtitul Char"/>
    <w:link w:val="Podtitul"/>
    <w:uiPriority w:val="99"/>
    <w:locked/>
    <w:rsid w:val="00B87194"/>
    <w:rPr>
      <w:rFonts w:ascii="Times New Roman" w:hAnsi="Times New Roman" w:cs="Times New Roman"/>
      <w:b/>
      <w:i/>
      <w:spacing w:val="15"/>
      <w:sz w:val="24"/>
      <w:shd w:val="clear" w:color="auto" w:fill="D9D9D9"/>
    </w:rPr>
  </w:style>
  <w:style w:type="character" w:styleId="Sledovanodkaz">
    <w:name w:val="FollowedHyperlink"/>
    <w:uiPriority w:val="99"/>
    <w:semiHidden/>
    <w:rsid w:val="00D92359"/>
    <w:rPr>
      <w:rFonts w:cs="Times New Roman"/>
      <w:color w:val="800080"/>
      <w:u w:val="single"/>
    </w:rPr>
  </w:style>
  <w:style w:type="paragraph" w:customStyle="1" w:styleId="xl131">
    <w:name w:val="xl131"/>
    <w:basedOn w:val="Normln"/>
    <w:uiPriority w:val="99"/>
    <w:rsid w:val="00D92359"/>
    <w:pPr>
      <w:widowControl/>
      <w:spacing w:before="100" w:beforeAutospacing="1" w:after="100" w:afterAutospacing="1"/>
      <w:jc w:val="left"/>
    </w:pPr>
  </w:style>
  <w:style w:type="paragraph" w:customStyle="1" w:styleId="xl132">
    <w:name w:val="xl132"/>
    <w:basedOn w:val="Normln"/>
    <w:uiPriority w:val="99"/>
    <w:rsid w:val="00D92359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AEEF3"/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customStyle="1" w:styleId="xl133">
    <w:name w:val="xl133"/>
    <w:basedOn w:val="Normln"/>
    <w:uiPriority w:val="99"/>
    <w:rsid w:val="00D92359"/>
    <w:pPr>
      <w:widowControl/>
      <w:spacing w:before="100" w:beforeAutospacing="1" w:after="100" w:afterAutospacing="1"/>
      <w:jc w:val="left"/>
    </w:pPr>
  </w:style>
  <w:style w:type="paragraph" w:customStyle="1" w:styleId="xl134">
    <w:name w:val="xl134"/>
    <w:basedOn w:val="Normln"/>
    <w:uiPriority w:val="99"/>
    <w:rsid w:val="00D92359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AEEF3"/>
      <w:spacing w:before="100" w:beforeAutospacing="1" w:after="100" w:afterAutospacing="1"/>
      <w:jc w:val="left"/>
      <w:textAlignment w:val="center"/>
    </w:pPr>
    <w:rPr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D0273A"/>
    <w:pPr>
      <w:spacing w:after="120"/>
    </w:pPr>
    <w:rPr>
      <w:i/>
      <w:iCs/>
      <w:color w:val="1F497D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757EEC"/>
    <w:pPr>
      <w:spacing w:after="120" w:line="360" w:lineRule="auto"/>
    </w:pPr>
    <w:rPr>
      <w:rFonts w:ascii="Verdana" w:eastAsia="Calibri" w:hAnsi="Verdana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757EEC"/>
    <w:rPr>
      <w:rFonts w:ascii="Verdana" w:hAnsi="Verdana" w:cs="Times New Roman"/>
      <w:sz w:val="20"/>
      <w:lang w:eastAsia="cs-CZ"/>
    </w:rPr>
  </w:style>
  <w:style w:type="character" w:styleId="Znakapoznpodarou">
    <w:name w:val="footnote reference"/>
    <w:uiPriority w:val="99"/>
    <w:semiHidden/>
    <w:rsid w:val="00757EEC"/>
    <w:rPr>
      <w:rFonts w:cs="Times New Roman"/>
      <w:vertAlign w:val="superscript"/>
    </w:rPr>
  </w:style>
  <w:style w:type="character" w:styleId="Zvraznn">
    <w:name w:val="Emphasis"/>
    <w:uiPriority w:val="99"/>
    <w:qFormat/>
    <w:rsid w:val="00757EEC"/>
    <w:rPr>
      <w:rFonts w:cs="Times New Roman"/>
      <w:i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99"/>
    <w:qFormat/>
    <w:rsid w:val="00757EEC"/>
    <w:pPr>
      <w:ind w:left="720"/>
      <w:contextualSpacing/>
    </w:pPr>
    <w:rPr>
      <w:rFonts w:eastAsia="Calibri"/>
      <w:szCs w:val="20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"/>
    <w:link w:val="Odstavecseseznamem"/>
    <w:uiPriority w:val="99"/>
    <w:locked/>
    <w:rsid w:val="00757EEC"/>
    <w:rPr>
      <w:rFonts w:ascii="Times New Roman" w:hAnsi="Times New Roman"/>
      <w:sz w:val="24"/>
      <w:lang w:eastAsia="cs-CZ"/>
    </w:rPr>
  </w:style>
  <w:style w:type="table" w:styleId="Mkatabulky">
    <w:name w:val="Table Grid"/>
    <w:basedOn w:val="Normlntabulka"/>
    <w:uiPriority w:val="99"/>
    <w:rsid w:val="009B1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rsid w:val="00C16216"/>
    <w:pPr>
      <w:spacing w:after="100"/>
    </w:pPr>
  </w:style>
  <w:style w:type="paragraph" w:styleId="Obsah2">
    <w:name w:val="toc 2"/>
    <w:basedOn w:val="Normln"/>
    <w:next w:val="Normln"/>
    <w:autoRedefine/>
    <w:uiPriority w:val="99"/>
    <w:rsid w:val="00C16216"/>
    <w:pPr>
      <w:spacing w:after="100"/>
      <w:ind w:left="240"/>
    </w:pPr>
  </w:style>
  <w:style w:type="paragraph" w:styleId="Seznamobrzk">
    <w:name w:val="table of figures"/>
    <w:basedOn w:val="Normln"/>
    <w:next w:val="Normln"/>
    <w:uiPriority w:val="99"/>
    <w:rsid w:val="00D0273A"/>
  </w:style>
  <w:style w:type="character" w:styleId="Odkaznakoment">
    <w:name w:val="annotation reference"/>
    <w:uiPriority w:val="99"/>
    <w:semiHidden/>
    <w:rsid w:val="00BB5F23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BB5F23"/>
    <w:rPr>
      <w:rFonts w:eastAsia="Calibri"/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B5F23"/>
    <w:rPr>
      <w:rFonts w:ascii="Times New Roman" w:hAnsi="Times New Roman" w:cs="Times New Roman"/>
      <w:sz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B5F2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B5F23"/>
    <w:rPr>
      <w:rFonts w:ascii="Times New Roman" w:hAnsi="Times New Roman" w:cs="Times New Roman"/>
      <w:b/>
      <w:sz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36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+42058848840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DC53C-4DA5-4D9C-BDCC-564B6F50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2471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Olomouc plánuje budoucnost</vt:lpstr>
    </vt:vector>
  </TitlesOfParts>
  <Company>MMOL</Company>
  <LinksUpToDate>false</LinksUpToDate>
  <CharactersWithSpaces>17018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Olomouc plánuje budoucnost</dc:title>
  <dc:creator>Přidalová Kateřina</dc:creator>
  <cp:lastModifiedBy>Přidalová Kateřina</cp:lastModifiedBy>
  <cp:revision>2</cp:revision>
  <cp:lastPrinted>2020-10-22T08:39:00Z</cp:lastPrinted>
  <dcterms:created xsi:type="dcterms:W3CDTF">2020-10-23T06:15:00Z</dcterms:created>
  <dcterms:modified xsi:type="dcterms:W3CDTF">2020-10-23T06:15:00Z</dcterms:modified>
</cp:coreProperties>
</file>