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01" w:rsidRDefault="00B97701" w:rsidP="00D236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87C9C" w:rsidRDefault="00D23672" w:rsidP="00D236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6F2FF1">
        <w:rPr>
          <w:rFonts w:asciiTheme="majorHAnsi" w:hAnsiTheme="majorHAnsi" w:cs="Arial"/>
          <w:b/>
          <w:sz w:val="24"/>
          <w:szCs w:val="24"/>
        </w:rPr>
        <w:t xml:space="preserve">VYJÁDŘENÍ </w:t>
      </w:r>
      <w:r w:rsidR="00B97701">
        <w:rPr>
          <w:rFonts w:asciiTheme="majorHAnsi" w:hAnsiTheme="majorHAnsi" w:cs="Arial"/>
          <w:b/>
          <w:sz w:val="24"/>
          <w:szCs w:val="24"/>
        </w:rPr>
        <w:t>NOSITELE</w:t>
      </w:r>
      <w:r w:rsidR="00B66F7B">
        <w:rPr>
          <w:rFonts w:asciiTheme="majorHAnsi" w:hAnsiTheme="majorHAnsi" w:cs="Arial"/>
          <w:b/>
          <w:sz w:val="24"/>
          <w:szCs w:val="24"/>
        </w:rPr>
        <w:t xml:space="preserve"> </w:t>
      </w:r>
      <w:r w:rsidR="00206931" w:rsidRPr="006F2FF1">
        <w:rPr>
          <w:rFonts w:asciiTheme="majorHAnsi" w:hAnsiTheme="majorHAnsi" w:cs="Arial"/>
          <w:b/>
          <w:sz w:val="24"/>
          <w:szCs w:val="24"/>
        </w:rPr>
        <w:t xml:space="preserve">ITI </w:t>
      </w:r>
    </w:p>
    <w:p w:rsidR="00D23672" w:rsidRDefault="00D23672" w:rsidP="00D236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6F2FF1">
        <w:rPr>
          <w:rFonts w:asciiTheme="majorHAnsi" w:hAnsiTheme="majorHAnsi" w:cs="Arial"/>
          <w:b/>
          <w:sz w:val="24"/>
          <w:szCs w:val="24"/>
        </w:rPr>
        <w:t>K</w:t>
      </w:r>
      <w:r w:rsidR="00B66F7B">
        <w:rPr>
          <w:rFonts w:asciiTheme="majorHAnsi" w:hAnsiTheme="majorHAnsi" w:cs="Arial"/>
          <w:b/>
          <w:sz w:val="24"/>
          <w:szCs w:val="24"/>
        </w:rPr>
        <w:t> ŽÁDOSTI O ZMĚNU INTEGROVA</w:t>
      </w:r>
      <w:r w:rsidR="003B005C" w:rsidRPr="006F2FF1">
        <w:rPr>
          <w:rFonts w:asciiTheme="majorHAnsi" w:hAnsiTheme="majorHAnsi" w:cs="Arial"/>
          <w:b/>
          <w:sz w:val="24"/>
          <w:szCs w:val="24"/>
        </w:rPr>
        <w:t>NÉHO</w:t>
      </w:r>
      <w:r w:rsidRPr="006F2FF1">
        <w:rPr>
          <w:rFonts w:asciiTheme="majorHAnsi" w:hAnsiTheme="majorHAnsi" w:cs="Arial"/>
          <w:b/>
          <w:sz w:val="24"/>
          <w:szCs w:val="24"/>
        </w:rPr>
        <w:t xml:space="preserve"> PROJEKTU</w:t>
      </w:r>
    </w:p>
    <w:p w:rsidR="00DB5762" w:rsidRPr="006F2FF1" w:rsidRDefault="00DB5762" w:rsidP="00D236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pPr w:leftFromText="141" w:rightFromText="141" w:vertAnchor="text" w:horzAnchor="margin" w:tblpY="5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11"/>
        <w:gridCol w:w="6375"/>
      </w:tblGrid>
      <w:tr w:rsidR="00D23672" w:rsidRPr="00B66F7B" w:rsidTr="00B66F7B">
        <w:trPr>
          <w:trHeight w:val="460"/>
        </w:trPr>
        <w:tc>
          <w:tcPr>
            <w:tcW w:w="2911" w:type="dxa"/>
            <w:shd w:val="clear" w:color="auto" w:fill="F2F2F2" w:themeFill="background1" w:themeFillShade="F2"/>
            <w:vAlign w:val="center"/>
          </w:tcPr>
          <w:p w:rsidR="00D23672" w:rsidRPr="00B66F7B" w:rsidRDefault="00D23672" w:rsidP="003B005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B66F7B">
              <w:rPr>
                <w:rFonts w:asciiTheme="majorHAnsi" w:hAnsiTheme="majorHAnsi" w:cs="Arial"/>
                <w:b/>
                <w:szCs w:val="24"/>
              </w:rPr>
              <w:t>Název projektu:</w:t>
            </w:r>
          </w:p>
        </w:tc>
        <w:tc>
          <w:tcPr>
            <w:tcW w:w="6377" w:type="dxa"/>
            <w:vAlign w:val="center"/>
          </w:tcPr>
          <w:p w:rsidR="00D23672" w:rsidRPr="00B66F7B" w:rsidRDefault="00D23672" w:rsidP="004176C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23672" w:rsidRPr="00B66F7B" w:rsidTr="00B66F7B">
        <w:trPr>
          <w:trHeight w:val="460"/>
        </w:trPr>
        <w:tc>
          <w:tcPr>
            <w:tcW w:w="2911" w:type="dxa"/>
            <w:shd w:val="clear" w:color="auto" w:fill="F2F2F2" w:themeFill="background1" w:themeFillShade="F2"/>
            <w:vAlign w:val="center"/>
          </w:tcPr>
          <w:p w:rsidR="00D23672" w:rsidRPr="00B66F7B" w:rsidRDefault="00D23672" w:rsidP="006B75C4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B66F7B">
              <w:rPr>
                <w:rFonts w:asciiTheme="majorHAnsi" w:hAnsiTheme="majorHAnsi" w:cs="Arial"/>
                <w:b/>
                <w:szCs w:val="24"/>
              </w:rPr>
              <w:t>Registrační číslo:</w:t>
            </w:r>
          </w:p>
        </w:tc>
        <w:tc>
          <w:tcPr>
            <w:tcW w:w="6377" w:type="dxa"/>
            <w:vAlign w:val="center"/>
          </w:tcPr>
          <w:p w:rsidR="00D23672" w:rsidRPr="00B66F7B" w:rsidRDefault="00D23672" w:rsidP="004176C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23672" w:rsidRPr="00B66F7B" w:rsidTr="00B66F7B">
        <w:trPr>
          <w:trHeight w:val="460"/>
        </w:trPr>
        <w:tc>
          <w:tcPr>
            <w:tcW w:w="2911" w:type="dxa"/>
            <w:shd w:val="clear" w:color="auto" w:fill="F2F2F2" w:themeFill="background1" w:themeFillShade="F2"/>
            <w:vAlign w:val="center"/>
          </w:tcPr>
          <w:p w:rsidR="00D23672" w:rsidRPr="00B66F7B" w:rsidRDefault="00D23672" w:rsidP="003B005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B66F7B">
              <w:rPr>
                <w:rFonts w:asciiTheme="majorHAnsi" w:hAnsiTheme="majorHAnsi" w:cs="Arial"/>
                <w:b/>
                <w:szCs w:val="24"/>
              </w:rPr>
              <w:t>Unikátní kód žádosti:</w:t>
            </w:r>
          </w:p>
        </w:tc>
        <w:tc>
          <w:tcPr>
            <w:tcW w:w="6377" w:type="dxa"/>
            <w:vAlign w:val="center"/>
          </w:tcPr>
          <w:p w:rsidR="00D23672" w:rsidRPr="00B66F7B" w:rsidRDefault="00D23672" w:rsidP="004176C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23672" w:rsidRPr="00B66F7B" w:rsidTr="00B66F7B">
        <w:trPr>
          <w:trHeight w:val="460"/>
        </w:trPr>
        <w:tc>
          <w:tcPr>
            <w:tcW w:w="2911" w:type="dxa"/>
            <w:shd w:val="clear" w:color="auto" w:fill="F2F2F2" w:themeFill="background1" w:themeFillShade="F2"/>
            <w:vAlign w:val="center"/>
          </w:tcPr>
          <w:p w:rsidR="00D23672" w:rsidRPr="00B66F7B" w:rsidRDefault="00D23672" w:rsidP="003B005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B66F7B">
              <w:rPr>
                <w:rFonts w:asciiTheme="majorHAnsi" w:hAnsiTheme="majorHAnsi" w:cs="Arial"/>
                <w:b/>
                <w:szCs w:val="24"/>
              </w:rPr>
              <w:t>Obchodní jméno (Jméno) žadatele:</w:t>
            </w:r>
          </w:p>
        </w:tc>
        <w:tc>
          <w:tcPr>
            <w:tcW w:w="6377" w:type="dxa"/>
            <w:vAlign w:val="center"/>
          </w:tcPr>
          <w:p w:rsidR="00D23672" w:rsidRPr="00B66F7B" w:rsidRDefault="00D23672" w:rsidP="004176C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23672" w:rsidRPr="00B66F7B" w:rsidTr="00B66F7B">
        <w:trPr>
          <w:trHeight w:val="460"/>
        </w:trPr>
        <w:tc>
          <w:tcPr>
            <w:tcW w:w="2911" w:type="dxa"/>
            <w:shd w:val="clear" w:color="auto" w:fill="F2F2F2" w:themeFill="background1" w:themeFillShade="F2"/>
            <w:vAlign w:val="center"/>
          </w:tcPr>
          <w:p w:rsidR="00D23672" w:rsidRPr="00B66F7B" w:rsidRDefault="00D23672" w:rsidP="003B005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B66F7B">
              <w:rPr>
                <w:rFonts w:asciiTheme="majorHAnsi" w:hAnsiTheme="majorHAnsi" w:cs="Arial"/>
                <w:b/>
                <w:szCs w:val="24"/>
              </w:rPr>
              <w:t>Číslo etapy, ke které se změna vztahuje:</w:t>
            </w:r>
          </w:p>
        </w:tc>
        <w:tc>
          <w:tcPr>
            <w:tcW w:w="6377" w:type="dxa"/>
            <w:vAlign w:val="center"/>
          </w:tcPr>
          <w:p w:rsidR="00D23672" w:rsidRPr="00B66F7B" w:rsidRDefault="00D23672" w:rsidP="004176C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DB5762" w:rsidRPr="00DB5762" w:rsidRDefault="00DB5762" w:rsidP="00DB5762">
      <w:pPr>
        <w:keepNext/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i/>
          <w:szCs w:val="24"/>
        </w:rPr>
      </w:pPr>
      <w:r w:rsidRPr="00DB5762">
        <w:rPr>
          <w:rFonts w:asciiTheme="majorHAnsi" w:hAnsiTheme="majorHAnsi" w:cs="Arial"/>
          <w:i/>
          <w:szCs w:val="24"/>
        </w:rPr>
        <w:t xml:space="preserve">Následující část vyplní </w:t>
      </w:r>
      <w:r>
        <w:rPr>
          <w:rFonts w:asciiTheme="majorHAnsi" w:hAnsiTheme="majorHAnsi" w:cs="Arial"/>
          <w:i/>
          <w:szCs w:val="24"/>
        </w:rPr>
        <w:t>příjemce/žadatel</w:t>
      </w:r>
    </w:p>
    <w:p w:rsidR="005B7ABA" w:rsidRDefault="005B7ABA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F43C90" w:rsidRPr="00B66F7B" w:rsidRDefault="00B66F7B" w:rsidP="003B005C">
      <w:pPr>
        <w:spacing w:line="240" w:lineRule="auto"/>
        <w:jc w:val="both"/>
        <w:rPr>
          <w:rFonts w:ascii="Cambria" w:eastAsia="MS Mincho" w:hAnsi="Cambria" w:cs="Times New Roman"/>
          <w:szCs w:val="24"/>
          <w:lang w:eastAsia="ja-JP"/>
        </w:rPr>
      </w:pPr>
      <w:r>
        <w:rPr>
          <w:rFonts w:asciiTheme="majorHAnsi" w:hAnsiTheme="majorHAnsi" w:cs="Arial"/>
          <w:b/>
          <w:szCs w:val="24"/>
        </w:rPr>
        <w:t>ŽÁDOST</w:t>
      </w:r>
      <w:r w:rsidRPr="00B66F7B">
        <w:rPr>
          <w:rFonts w:asciiTheme="majorHAnsi" w:hAnsiTheme="majorHAnsi" w:cs="Arial"/>
          <w:b/>
          <w:szCs w:val="24"/>
        </w:rPr>
        <w:t xml:space="preserve"> O </w:t>
      </w:r>
      <w:r w:rsidR="0012193C">
        <w:rPr>
          <w:rFonts w:asciiTheme="majorHAnsi" w:hAnsiTheme="majorHAnsi" w:cs="Arial"/>
          <w:b/>
          <w:szCs w:val="24"/>
        </w:rPr>
        <w:t xml:space="preserve">PODSTATNOU </w:t>
      </w:r>
      <w:r w:rsidRPr="00B66F7B">
        <w:rPr>
          <w:rFonts w:asciiTheme="majorHAnsi" w:hAnsiTheme="majorHAnsi" w:cs="Arial"/>
          <w:b/>
          <w:szCs w:val="24"/>
        </w:rPr>
        <w:t>ZMĚNU INTEGROVANÉHO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95022" w:rsidTr="00DB5762">
        <w:tc>
          <w:tcPr>
            <w:tcW w:w="3070" w:type="dxa"/>
            <w:shd w:val="clear" w:color="auto" w:fill="F2F2F2" w:themeFill="background1" w:themeFillShade="F2"/>
          </w:tcPr>
          <w:p w:rsidR="00E95022" w:rsidRPr="00B66F7B" w:rsidRDefault="0091383E" w:rsidP="00DB5762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Podstatné změny projektu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E95022" w:rsidRPr="007B094F" w:rsidRDefault="00E95022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7B094F">
              <w:rPr>
                <w:rFonts w:asciiTheme="majorHAnsi" w:hAnsiTheme="majorHAnsi" w:cs="Arial"/>
                <w:b/>
                <w:szCs w:val="24"/>
              </w:rPr>
              <w:t>Původní stav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E95022" w:rsidRPr="007B094F" w:rsidRDefault="00E95022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7B094F">
              <w:rPr>
                <w:rFonts w:asciiTheme="majorHAnsi" w:hAnsiTheme="majorHAnsi" w:cs="Arial"/>
                <w:b/>
                <w:szCs w:val="24"/>
              </w:rPr>
              <w:t>Navrhovaná změna</w:t>
            </w:r>
          </w:p>
        </w:tc>
      </w:tr>
      <w:tr w:rsidR="00E95022" w:rsidTr="00B66F7B">
        <w:trPr>
          <w:trHeight w:val="567"/>
        </w:trPr>
        <w:tc>
          <w:tcPr>
            <w:tcW w:w="3070" w:type="dxa"/>
            <w:shd w:val="clear" w:color="auto" w:fill="F2F2F2" w:themeFill="background1" w:themeFillShade="F2"/>
          </w:tcPr>
          <w:p w:rsidR="00E95022" w:rsidRPr="00DB5762" w:rsidRDefault="007B094F" w:rsidP="00B66F7B">
            <w:pPr>
              <w:rPr>
                <w:rFonts w:asciiTheme="majorHAnsi" w:hAnsiTheme="majorHAnsi" w:cs="Arial"/>
                <w:szCs w:val="24"/>
              </w:rPr>
            </w:pPr>
            <w:r w:rsidRPr="00DB5762">
              <w:rPr>
                <w:rFonts w:asciiTheme="majorHAnsi" w:hAnsiTheme="majorHAnsi" w:cs="Arial"/>
                <w:szCs w:val="24"/>
              </w:rPr>
              <w:t>Předpokládaná požadovaná podpora z ESI fondů</w:t>
            </w:r>
          </w:p>
        </w:tc>
        <w:tc>
          <w:tcPr>
            <w:tcW w:w="3071" w:type="dxa"/>
          </w:tcPr>
          <w:p w:rsidR="00E95022" w:rsidRDefault="00E95022" w:rsidP="003B005C">
            <w:pPr>
              <w:jc w:val="both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71" w:type="dxa"/>
          </w:tcPr>
          <w:p w:rsidR="00E95022" w:rsidRDefault="00E95022" w:rsidP="003B005C">
            <w:pPr>
              <w:jc w:val="both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</w:tc>
      </w:tr>
      <w:tr w:rsidR="00E95022" w:rsidTr="00B66F7B">
        <w:trPr>
          <w:trHeight w:val="567"/>
        </w:trPr>
        <w:tc>
          <w:tcPr>
            <w:tcW w:w="3070" w:type="dxa"/>
            <w:shd w:val="clear" w:color="auto" w:fill="F2F2F2" w:themeFill="background1" w:themeFillShade="F2"/>
          </w:tcPr>
          <w:p w:rsidR="00E95022" w:rsidRPr="00DB5762" w:rsidRDefault="007B094F" w:rsidP="00B66F7B">
            <w:pPr>
              <w:rPr>
                <w:rFonts w:asciiTheme="majorHAnsi" w:hAnsiTheme="majorHAnsi" w:cs="Arial"/>
                <w:szCs w:val="24"/>
              </w:rPr>
            </w:pPr>
            <w:r w:rsidRPr="00DB5762">
              <w:rPr>
                <w:rFonts w:asciiTheme="majorHAnsi" w:hAnsiTheme="majorHAnsi" w:cs="Arial"/>
                <w:szCs w:val="24"/>
              </w:rPr>
              <w:t>Celkové způsobilé výdaje</w:t>
            </w:r>
          </w:p>
        </w:tc>
        <w:tc>
          <w:tcPr>
            <w:tcW w:w="3071" w:type="dxa"/>
          </w:tcPr>
          <w:p w:rsidR="00E95022" w:rsidRDefault="00E95022" w:rsidP="003B005C">
            <w:pPr>
              <w:jc w:val="both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71" w:type="dxa"/>
          </w:tcPr>
          <w:p w:rsidR="00E95022" w:rsidRDefault="00E95022" w:rsidP="003B005C">
            <w:pPr>
              <w:jc w:val="both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</w:tc>
      </w:tr>
      <w:tr w:rsidR="00E95022" w:rsidTr="00B66F7B">
        <w:trPr>
          <w:trHeight w:val="567"/>
        </w:trPr>
        <w:tc>
          <w:tcPr>
            <w:tcW w:w="3070" w:type="dxa"/>
            <w:shd w:val="clear" w:color="auto" w:fill="F2F2F2" w:themeFill="background1" w:themeFillShade="F2"/>
          </w:tcPr>
          <w:p w:rsidR="00E95022" w:rsidRPr="00DB5762" w:rsidRDefault="007B094F" w:rsidP="00B66F7B">
            <w:pPr>
              <w:rPr>
                <w:rFonts w:asciiTheme="majorHAnsi" w:hAnsiTheme="majorHAnsi" w:cs="Arial"/>
                <w:szCs w:val="24"/>
              </w:rPr>
            </w:pPr>
            <w:r w:rsidRPr="00DB5762">
              <w:rPr>
                <w:rFonts w:asciiTheme="majorHAnsi" w:hAnsiTheme="majorHAnsi" w:cs="Arial"/>
                <w:szCs w:val="24"/>
              </w:rPr>
              <w:t>Hodnoty závazných indikátorů projektu</w:t>
            </w:r>
          </w:p>
        </w:tc>
        <w:tc>
          <w:tcPr>
            <w:tcW w:w="3071" w:type="dxa"/>
          </w:tcPr>
          <w:p w:rsidR="00E95022" w:rsidRDefault="00E95022" w:rsidP="003B005C">
            <w:pPr>
              <w:jc w:val="both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71" w:type="dxa"/>
          </w:tcPr>
          <w:p w:rsidR="00E95022" w:rsidRDefault="00E95022" w:rsidP="003B005C">
            <w:pPr>
              <w:jc w:val="both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</w:tc>
      </w:tr>
      <w:tr w:rsidR="00E95022" w:rsidTr="00B66F7B">
        <w:trPr>
          <w:trHeight w:val="567"/>
        </w:trPr>
        <w:tc>
          <w:tcPr>
            <w:tcW w:w="3070" w:type="dxa"/>
            <w:shd w:val="clear" w:color="auto" w:fill="F2F2F2" w:themeFill="background1" w:themeFillShade="F2"/>
          </w:tcPr>
          <w:p w:rsidR="00E95022" w:rsidRPr="00DB5762" w:rsidRDefault="007B094F" w:rsidP="00B66F7B">
            <w:pPr>
              <w:rPr>
                <w:rFonts w:asciiTheme="majorHAnsi" w:hAnsiTheme="majorHAnsi" w:cs="Arial"/>
                <w:szCs w:val="24"/>
              </w:rPr>
            </w:pPr>
            <w:r w:rsidRPr="00DB5762">
              <w:rPr>
                <w:rFonts w:asciiTheme="majorHAnsi" w:hAnsiTheme="majorHAnsi" w:cs="Arial"/>
                <w:szCs w:val="24"/>
              </w:rPr>
              <w:t>Přepokládaný termín ukončení realizace projektu</w:t>
            </w:r>
          </w:p>
        </w:tc>
        <w:tc>
          <w:tcPr>
            <w:tcW w:w="3071" w:type="dxa"/>
          </w:tcPr>
          <w:p w:rsidR="00E95022" w:rsidRDefault="00E95022" w:rsidP="003B005C">
            <w:pPr>
              <w:jc w:val="both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71" w:type="dxa"/>
          </w:tcPr>
          <w:p w:rsidR="00E95022" w:rsidRDefault="00E95022" w:rsidP="003B005C">
            <w:pPr>
              <w:jc w:val="both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</w:tc>
      </w:tr>
    </w:tbl>
    <w:p w:rsidR="00A72BFC" w:rsidRDefault="00A72BFC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206931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Zdůvodnění</w:t>
      </w:r>
      <w:r w:rsidR="007B094F">
        <w:rPr>
          <w:rFonts w:ascii="Cambria" w:eastAsia="MS Mincho" w:hAnsi="Cambria" w:cs="Times New Roman"/>
          <w:sz w:val="24"/>
          <w:szCs w:val="24"/>
          <w:lang w:eastAsia="ja-JP"/>
        </w:rPr>
        <w:t xml:space="preserve"> změn</w:t>
      </w: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:</w:t>
      </w:r>
    </w:p>
    <w:p w:rsidR="0012193C" w:rsidRDefault="0012193C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623A62" w:rsidRDefault="00623A6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12193C" w:rsidRPr="00B66F7B" w:rsidRDefault="002B027E" w:rsidP="0012193C">
      <w:pPr>
        <w:spacing w:line="240" w:lineRule="auto"/>
        <w:jc w:val="both"/>
        <w:rPr>
          <w:rFonts w:ascii="Cambria" w:eastAsia="MS Mincho" w:hAnsi="Cambria" w:cs="Times New Roman"/>
          <w:szCs w:val="24"/>
          <w:lang w:eastAsia="ja-JP"/>
        </w:rPr>
      </w:pPr>
      <w:r>
        <w:rPr>
          <w:rFonts w:asciiTheme="majorHAnsi" w:hAnsiTheme="majorHAnsi" w:cs="Arial"/>
          <w:b/>
          <w:szCs w:val="24"/>
        </w:rPr>
        <w:t>Další podstatné změny, které nezakládají změnu vyjádření ŘV ITI Olomoucké aglomerace</w:t>
      </w:r>
    </w:p>
    <w:p w:rsidR="0012193C" w:rsidRDefault="0012193C" w:rsidP="0012193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Původní stav:</w:t>
      </w:r>
    </w:p>
    <w:p w:rsidR="00730814" w:rsidRDefault="00730814" w:rsidP="00730814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1.</w:t>
      </w:r>
    </w:p>
    <w:p w:rsidR="00730814" w:rsidRDefault="00730814" w:rsidP="00730814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2.</w:t>
      </w:r>
    </w:p>
    <w:p w:rsidR="00730814" w:rsidRPr="00730814" w:rsidRDefault="00730814" w:rsidP="00730814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…</w:t>
      </w:r>
    </w:p>
    <w:p w:rsidR="0012193C" w:rsidRDefault="0012193C" w:rsidP="0012193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Plánované změny v projektu – výstižný popis:</w:t>
      </w:r>
    </w:p>
    <w:p w:rsidR="00730814" w:rsidRDefault="00730814" w:rsidP="0012193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1.</w:t>
      </w:r>
    </w:p>
    <w:p w:rsidR="00730814" w:rsidRDefault="00730814" w:rsidP="0012193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2.</w:t>
      </w:r>
    </w:p>
    <w:p w:rsidR="00730814" w:rsidRPr="006F2FF1" w:rsidRDefault="00730814" w:rsidP="0012193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…</w:t>
      </w:r>
    </w:p>
    <w:p w:rsidR="00AE3FD2" w:rsidRDefault="0012193C" w:rsidP="001D3367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Zdůvodnění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změn</w:t>
      </w: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:</w:t>
      </w:r>
      <w:r w:rsidR="00EA62F9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</w:p>
    <w:p w:rsidR="00032957" w:rsidRPr="001D3367" w:rsidRDefault="00032957" w:rsidP="001D3367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117"/>
      </w:tblGrid>
      <w:tr w:rsidR="00207DEB" w:rsidTr="001D3367">
        <w:tc>
          <w:tcPr>
            <w:tcW w:w="2093" w:type="dxa"/>
          </w:tcPr>
          <w:p w:rsidR="00207DEB" w:rsidRDefault="00207DEB" w:rsidP="001D336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Datum</w:t>
            </w:r>
          </w:p>
        </w:tc>
        <w:tc>
          <w:tcPr>
            <w:tcW w:w="7117" w:type="dxa"/>
          </w:tcPr>
          <w:p w:rsidR="00207DEB" w:rsidRDefault="00207DEB" w:rsidP="001D336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</w:p>
        </w:tc>
      </w:tr>
    </w:tbl>
    <w:p w:rsidR="00207DEB" w:rsidRDefault="00207DEB" w:rsidP="00207DEB">
      <w:pPr>
        <w:keepNext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567"/>
        <w:gridCol w:w="2126"/>
        <w:gridCol w:w="2126"/>
      </w:tblGrid>
      <w:tr w:rsidR="00207DEB" w:rsidTr="001D3367">
        <w:tc>
          <w:tcPr>
            <w:tcW w:w="2093" w:type="dxa"/>
          </w:tcPr>
          <w:p w:rsidR="00207DEB" w:rsidRDefault="00207DEB" w:rsidP="001D336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  <w:r w:rsidRPr="006F2FF1">
              <w:rPr>
                <w:rFonts w:asciiTheme="majorHAnsi" w:eastAsia="Times New Roman" w:hAnsiTheme="majorHAnsi" w:cs="Arial"/>
                <w:b/>
                <w:bCs/>
                <w:szCs w:val="18"/>
                <w:lang w:eastAsia="cs-CZ"/>
              </w:rPr>
              <w:t xml:space="preserve">Jméno a podpis osoby oprávněné </w:t>
            </w:r>
            <w:r>
              <w:rPr>
                <w:rFonts w:asciiTheme="majorHAnsi" w:eastAsia="Times New Roman" w:hAnsiTheme="majorHAnsi" w:cs="Arial"/>
                <w:b/>
                <w:bCs/>
                <w:szCs w:val="18"/>
                <w:lang w:eastAsia="cs-CZ"/>
              </w:rPr>
              <w:t>zastupovat příjemce/žadatele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7DEB" w:rsidRDefault="00207DEB" w:rsidP="001D336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</w:p>
          <w:p w:rsidR="00AE3FD2" w:rsidRDefault="00AE3FD2" w:rsidP="001D336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DEB" w:rsidRDefault="00207DEB" w:rsidP="001D336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07DEB" w:rsidRDefault="00207DEB" w:rsidP="001D336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  <w:r w:rsidRPr="006F2FF1">
              <w:rPr>
                <w:rFonts w:asciiTheme="majorHAnsi" w:eastAsia="Times New Roman" w:hAnsiTheme="majorHAnsi" w:cs="Arial"/>
                <w:b/>
                <w:bCs/>
                <w:szCs w:val="18"/>
                <w:lang w:eastAsia="cs-CZ"/>
              </w:rPr>
              <w:t>Razítko</w:t>
            </w:r>
            <w:r w:rsidRPr="006F2FF1">
              <w:rPr>
                <w:rFonts w:asciiTheme="majorHAnsi" w:eastAsia="Times New Roman" w:hAnsiTheme="majorHAnsi" w:cs="Arial"/>
                <w:szCs w:val="18"/>
                <w:lang w:eastAsia="cs-CZ"/>
              </w:rPr>
              <w:t xml:space="preserve"> </w:t>
            </w:r>
            <w:r w:rsidRPr="006F2FF1">
              <w:rPr>
                <w:rFonts w:asciiTheme="majorHAnsi" w:eastAsia="Times New Roman" w:hAnsiTheme="majorHAnsi" w:cs="Arial"/>
                <w:szCs w:val="14"/>
                <w:lang w:eastAsia="cs-CZ"/>
              </w:rPr>
              <w:t xml:space="preserve">(pokud je součástí podpisu </w:t>
            </w:r>
            <w:r>
              <w:rPr>
                <w:rFonts w:asciiTheme="majorHAnsi" w:eastAsia="Times New Roman" w:hAnsiTheme="majorHAnsi" w:cs="Arial"/>
                <w:szCs w:val="14"/>
                <w:lang w:eastAsia="cs-CZ"/>
              </w:rPr>
              <w:t>příjemce/žadatele</w:t>
            </w:r>
            <w:r w:rsidRPr="006F2FF1">
              <w:rPr>
                <w:rFonts w:asciiTheme="majorHAnsi" w:eastAsia="Times New Roman" w:hAnsiTheme="majorHAnsi" w:cs="Arial"/>
                <w:szCs w:val="14"/>
                <w:lang w:eastAsia="cs-CZ"/>
              </w:rPr>
              <w:t>)</w:t>
            </w:r>
          </w:p>
        </w:tc>
        <w:tc>
          <w:tcPr>
            <w:tcW w:w="2126" w:type="dxa"/>
          </w:tcPr>
          <w:p w:rsidR="00207DEB" w:rsidRDefault="00207DEB" w:rsidP="001D336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</w:p>
          <w:p w:rsidR="00AE3FD2" w:rsidRDefault="00AE3FD2" w:rsidP="001D336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</w:p>
          <w:p w:rsidR="00AE3FD2" w:rsidRDefault="00AE3FD2" w:rsidP="001D336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</w:p>
          <w:p w:rsidR="00AE3FD2" w:rsidRDefault="00AE3FD2" w:rsidP="001D336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</w:p>
          <w:p w:rsidR="00AE3FD2" w:rsidRDefault="00AE3FD2" w:rsidP="001D336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</w:p>
        </w:tc>
      </w:tr>
    </w:tbl>
    <w:p w:rsidR="00207DEB" w:rsidRDefault="00207DEB" w:rsidP="00207DEB">
      <w:pPr>
        <w:keepNext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Cs w:val="24"/>
        </w:rPr>
      </w:pPr>
    </w:p>
    <w:p w:rsidR="00B97701" w:rsidRDefault="00B97701" w:rsidP="00207DEB">
      <w:pPr>
        <w:keepNext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43AC5" wp14:editId="676F81D0">
                <wp:simplePos x="0" y="0"/>
                <wp:positionH relativeFrom="column">
                  <wp:posOffset>-9147</wp:posOffset>
                </wp:positionH>
                <wp:positionV relativeFrom="paragraph">
                  <wp:posOffset>89593</wp:posOffset>
                </wp:positionV>
                <wp:extent cx="5854535" cy="0"/>
                <wp:effectExtent l="38100" t="38100" r="51435" b="952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5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7.05pt" to="460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1383E" w:rsidRPr="00DB5762" w:rsidRDefault="00B97701" w:rsidP="00207DEB">
      <w:pPr>
        <w:keepNext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Cs w:val="24"/>
        </w:rPr>
      </w:pPr>
      <w:r w:rsidRPr="00DB5762">
        <w:rPr>
          <w:rFonts w:asciiTheme="majorHAnsi" w:hAnsiTheme="majorHAnsi" w:cs="Arial"/>
          <w:i/>
          <w:szCs w:val="24"/>
        </w:rPr>
        <w:t>Následující část vyplní nositel Strategie ITI Olomoucké aglomerace podle typu předložené změny</w:t>
      </w:r>
      <w:r w:rsidR="00207DEB">
        <w:rPr>
          <w:rFonts w:asciiTheme="majorHAnsi" w:hAnsiTheme="majorHAnsi" w:cs="Arial"/>
          <w:i/>
          <w:szCs w:val="24"/>
        </w:rPr>
        <w:t>.</w:t>
      </w:r>
    </w:p>
    <w:p w:rsidR="00B97701" w:rsidRDefault="00B97701" w:rsidP="00DB5762">
      <w:pPr>
        <w:keepNext/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/>
          <w:szCs w:val="24"/>
        </w:rPr>
      </w:pPr>
    </w:p>
    <w:p w:rsidR="00206931" w:rsidRPr="00B66F7B" w:rsidRDefault="00B66F7B" w:rsidP="00DB5762">
      <w:pPr>
        <w:keepNext/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/>
          <w:szCs w:val="24"/>
        </w:rPr>
      </w:pPr>
      <w:r w:rsidRPr="00B66F7B">
        <w:rPr>
          <w:rFonts w:asciiTheme="majorHAnsi" w:hAnsiTheme="majorHAnsi" w:cs="Arial"/>
          <w:b/>
          <w:szCs w:val="24"/>
        </w:rPr>
        <w:t>VYJÁDŘENÍ ŘÍDICÍHO VÝBORU ITI K ŽÁDOSTI O ZMĚNU INTEGROVANÉHO PROJEKTU</w:t>
      </w:r>
      <w:r w:rsidR="00206931" w:rsidRPr="00B66F7B">
        <w:rPr>
          <w:rFonts w:ascii="Cambria" w:eastAsia="MS Mincho" w:hAnsi="Cambria" w:cs="Times New Roman"/>
          <w:b/>
          <w:szCs w:val="24"/>
          <w:lang w:eastAsia="ja-JP"/>
        </w:rPr>
        <w:t>:</w:t>
      </w:r>
    </w:p>
    <w:p w:rsidR="00F43C90" w:rsidRPr="006F2FF1" w:rsidRDefault="00387C9C" w:rsidP="00DB5762">
      <w:pPr>
        <w:keepNext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Řídicí výbor Strategie ITI Olomoucké aglomerace </w:t>
      </w:r>
      <w:r w:rsidR="00282802">
        <w:rPr>
          <w:rFonts w:ascii="Cambria" w:eastAsia="MS Mincho" w:hAnsi="Cambria" w:cs="Times New Roman"/>
          <w:sz w:val="24"/>
          <w:szCs w:val="24"/>
          <w:lang w:eastAsia="ja-JP"/>
        </w:rPr>
        <w:t>na základě svého jednání ze dne ………………</w:t>
      </w:r>
      <w:r w:rsidR="002B12BB">
        <w:rPr>
          <w:rFonts w:ascii="Cambria" w:eastAsia="MS Mincho" w:hAnsi="Cambria" w:cs="Times New Roman"/>
          <w:sz w:val="24"/>
          <w:szCs w:val="24"/>
          <w:lang w:eastAsia="ja-JP"/>
        </w:rPr>
        <w:t>………</w:t>
      </w:r>
      <w:r w:rsidR="00B66F7B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282802">
        <w:rPr>
          <w:rFonts w:ascii="Cambria" w:eastAsia="MS Mincho" w:hAnsi="Cambria" w:cs="Times New Roman"/>
          <w:sz w:val="24"/>
          <w:szCs w:val="24"/>
          <w:lang w:eastAsia="ja-JP"/>
        </w:rPr>
        <w:t xml:space="preserve">konstatuje, že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s</w:t>
      </w:r>
      <w:r w:rsidR="00206931" w:rsidRPr="006F2FF1">
        <w:rPr>
          <w:rFonts w:ascii="Cambria" w:eastAsia="MS Mincho" w:hAnsi="Cambria" w:cs="Times New Roman"/>
          <w:sz w:val="24"/>
          <w:szCs w:val="24"/>
          <w:lang w:eastAsia="ja-JP"/>
        </w:rPr>
        <w:t>ouhlasí/nesouhlasí s</w:t>
      </w:r>
      <w:r w:rsidR="00282802">
        <w:rPr>
          <w:rFonts w:ascii="Cambria" w:eastAsia="MS Mincho" w:hAnsi="Cambria" w:cs="Times New Roman"/>
          <w:sz w:val="24"/>
          <w:szCs w:val="24"/>
          <w:lang w:eastAsia="ja-JP"/>
        </w:rPr>
        <w:t> výše uvedenými parametry podstatné změny projektu v rámci integrované strategie ITI Olomoucké aglomerace.</w:t>
      </w:r>
    </w:p>
    <w:p w:rsidR="00282802" w:rsidRDefault="00E2211D" w:rsidP="00DB5762">
      <w:pPr>
        <w:keepNext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</w:t>
      </w:r>
      <w:r w:rsidR="00207DEB">
        <w:rPr>
          <w:rFonts w:asciiTheme="majorHAnsi" w:hAnsiTheme="majorHAnsi" w:cs="Arial"/>
          <w:b/>
          <w:sz w:val="24"/>
          <w:szCs w:val="24"/>
        </w:rPr>
        <w:t>oplňující informace:</w:t>
      </w:r>
    </w:p>
    <w:p w:rsidR="00207DEB" w:rsidRDefault="00207DEB" w:rsidP="00DB5762">
      <w:pPr>
        <w:keepNext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207DEB" w:rsidRDefault="002B12BB" w:rsidP="00E2211D">
      <w:pPr>
        <w:keepNext/>
        <w:autoSpaceDE w:val="0"/>
        <w:autoSpaceDN w:val="0"/>
        <w:adjustRightInd w:val="0"/>
        <w:spacing w:after="12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……………………………………………………………………………………………………………………………………</w:t>
      </w:r>
    </w:p>
    <w:p w:rsidR="00E2211D" w:rsidRDefault="00E2211D" w:rsidP="00E2211D">
      <w:pPr>
        <w:keepNext/>
        <w:autoSpaceDE w:val="0"/>
        <w:autoSpaceDN w:val="0"/>
        <w:adjustRightInd w:val="0"/>
        <w:spacing w:after="12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……………………………………………………………………………………………………………………………………</w:t>
      </w:r>
    </w:p>
    <w:p w:rsidR="00E2211D" w:rsidRDefault="00E2211D" w:rsidP="00E2211D">
      <w:pPr>
        <w:keepNext/>
        <w:autoSpaceDE w:val="0"/>
        <w:autoSpaceDN w:val="0"/>
        <w:adjustRightInd w:val="0"/>
        <w:spacing w:after="12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……………………………………………………………………………………………………………………………………</w:t>
      </w:r>
    </w:p>
    <w:p w:rsidR="002B12BB" w:rsidRDefault="002B12BB" w:rsidP="00DB5762">
      <w:pPr>
        <w:keepNext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B12BB" w:rsidTr="002B12BB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2B12BB" w:rsidRDefault="002B12BB" w:rsidP="002B12BB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V Olomouci dne …………………………………..</w:t>
            </w:r>
          </w:p>
          <w:p w:rsidR="00E2211D" w:rsidRDefault="00E2211D" w:rsidP="002B12BB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B12BB" w:rsidRDefault="002B12BB" w:rsidP="002B12BB">
            <w:pPr>
              <w:keepNext/>
              <w:autoSpaceDE w:val="0"/>
              <w:autoSpaceDN w:val="0"/>
              <w:adjustRightInd w:val="0"/>
              <w:ind w:left="424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…………………………………………..</w:t>
            </w:r>
          </w:p>
          <w:p w:rsidR="002B12BB" w:rsidRDefault="002B12BB" w:rsidP="002B12BB">
            <w:pPr>
              <w:pStyle w:val="Citt"/>
              <w:keepNext/>
              <w:ind w:left="4956"/>
            </w:pPr>
            <w:r>
              <w:t>Předseda ŘV ITI Olomoucké aglomerace</w:t>
            </w:r>
          </w:p>
          <w:p w:rsidR="002B12BB" w:rsidRDefault="002B12BB" w:rsidP="00DB5762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B97701" w:rsidRDefault="00B97701" w:rsidP="00DB5762">
      <w:pPr>
        <w:keepNext/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62EB6" wp14:editId="197ACB2B">
                <wp:simplePos x="0" y="0"/>
                <wp:positionH relativeFrom="column">
                  <wp:posOffset>-11430</wp:posOffset>
                </wp:positionH>
                <wp:positionV relativeFrom="paragraph">
                  <wp:posOffset>2540</wp:posOffset>
                </wp:positionV>
                <wp:extent cx="5854065" cy="0"/>
                <wp:effectExtent l="38100" t="38100" r="51435" b="952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0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.2pt" to="460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1383E" w:rsidRPr="00B66F7B" w:rsidRDefault="0091383E" w:rsidP="00DB5762">
      <w:pPr>
        <w:keepNext/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/>
          <w:szCs w:val="24"/>
        </w:rPr>
      </w:pPr>
      <w:r w:rsidRPr="00B66F7B">
        <w:rPr>
          <w:rFonts w:asciiTheme="majorHAnsi" w:hAnsiTheme="majorHAnsi" w:cs="Arial"/>
          <w:b/>
          <w:szCs w:val="24"/>
        </w:rPr>
        <w:t xml:space="preserve">VYJÁDŘENÍ </w:t>
      </w:r>
      <w:r>
        <w:rPr>
          <w:rFonts w:asciiTheme="majorHAnsi" w:hAnsiTheme="majorHAnsi" w:cs="Arial"/>
          <w:b/>
          <w:szCs w:val="24"/>
        </w:rPr>
        <w:t>MANAŽERA</w:t>
      </w:r>
      <w:r w:rsidRPr="00B66F7B">
        <w:rPr>
          <w:rFonts w:asciiTheme="majorHAnsi" w:hAnsiTheme="majorHAnsi" w:cs="Arial"/>
          <w:b/>
          <w:szCs w:val="24"/>
        </w:rPr>
        <w:t xml:space="preserve"> ITI K ŽÁDOSTI O</w:t>
      </w:r>
      <w:r>
        <w:rPr>
          <w:rFonts w:asciiTheme="majorHAnsi" w:hAnsiTheme="majorHAnsi" w:cs="Arial"/>
          <w:b/>
          <w:szCs w:val="24"/>
        </w:rPr>
        <w:t xml:space="preserve"> </w:t>
      </w:r>
      <w:r w:rsidRPr="00B66F7B">
        <w:rPr>
          <w:rFonts w:asciiTheme="majorHAnsi" w:hAnsiTheme="majorHAnsi" w:cs="Arial"/>
          <w:b/>
          <w:szCs w:val="24"/>
        </w:rPr>
        <w:t>ZMĚNU INTEGROVANÉHO PROJEKTU</w:t>
      </w:r>
      <w:r w:rsidRPr="00B66F7B">
        <w:rPr>
          <w:rFonts w:ascii="Cambria" w:eastAsia="MS Mincho" w:hAnsi="Cambria" w:cs="Times New Roman"/>
          <w:b/>
          <w:szCs w:val="24"/>
          <w:lang w:eastAsia="ja-JP"/>
        </w:rPr>
        <w:t>:</w:t>
      </w:r>
    </w:p>
    <w:p w:rsidR="0091383E" w:rsidRPr="006F2FF1" w:rsidRDefault="0091383E" w:rsidP="00DB5762">
      <w:pPr>
        <w:keepNext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Manažer ITI</w:t>
      </w:r>
      <w:r w:rsidR="002B027E">
        <w:rPr>
          <w:rFonts w:ascii="Cambria" w:eastAsia="MS Mincho" w:hAnsi="Cambria" w:cs="Times New Roman"/>
          <w:sz w:val="24"/>
          <w:szCs w:val="24"/>
          <w:lang w:eastAsia="ja-JP"/>
        </w:rPr>
        <w:t xml:space="preserve"> Olomoucké aglomerace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na základě </w:t>
      </w:r>
      <w:r w:rsidR="002B027E">
        <w:rPr>
          <w:rFonts w:ascii="Cambria" w:eastAsia="MS Mincho" w:hAnsi="Cambria" w:cs="Times New Roman"/>
          <w:sz w:val="24"/>
          <w:szCs w:val="24"/>
          <w:lang w:eastAsia="ja-JP"/>
        </w:rPr>
        <w:t xml:space="preserve">svého odborného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posouzení konstatuje, že</w:t>
      </w:r>
      <w:r w:rsidR="002B027E">
        <w:rPr>
          <w:rFonts w:ascii="Cambria" w:eastAsia="MS Mincho" w:hAnsi="Cambria" w:cs="Times New Roman"/>
          <w:sz w:val="24"/>
          <w:szCs w:val="24"/>
          <w:lang w:eastAsia="ja-JP"/>
        </w:rPr>
        <w:t xml:space="preserve"> žádost o podstatnou změnu projektu v rámci integrované strategie ITI Olomoucké aglomerace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2B027E">
        <w:rPr>
          <w:rFonts w:ascii="Cambria" w:eastAsia="MS Mincho" w:hAnsi="Cambria" w:cs="Times New Roman"/>
          <w:sz w:val="24"/>
          <w:szCs w:val="24"/>
          <w:lang w:eastAsia="ja-JP"/>
        </w:rPr>
        <w:t xml:space="preserve">nezakládá změnu vyjádření Řídicího výboru ITI Olomoucké aglomerace </w:t>
      </w:r>
      <w:r w:rsidR="00207DEB">
        <w:rPr>
          <w:rFonts w:ascii="Cambria" w:eastAsia="MS Mincho" w:hAnsi="Cambria" w:cs="Times New Roman"/>
          <w:sz w:val="24"/>
          <w:szCs w:val="24"/>
          <w:lang w:eastAsia="ja-JP"/>
        </w:rPr>
        <w:t xml:space="preserve">vydanou dne </w:t>
      </w:r>
      <w:r w:rsidR="002B12BB">
        <w:rPr>
          <w:rFonts w:ascii="Cambria" w:eastAsia="MS Mincho" w:hAnsi="Cambria" w:cs="Times New Roman"/>
          <w:sz w:val="24"/>
          <w:szCs w:val="24"/>
          <w:lang w:eastAsia="ja-JP"/>
        </w:rPr>
        <w:t>………………………</w:t>
      </w:r>
      <w:r w:rsidR="002B027E">
        <w:rPr>
          <w:rFonts w:ascii="Cambria" w:eastAsia="MS Mincho" w:hAnsi="Cambria" w:cs="Times New Roman"/>
          <w:sz w:val="24"/>
          <w:szCs w:val="24"/>
          <w:lang w:eastAsia="ja-JP"/>
        </w:rPr>
        <w:t xml:space="preserve"> .</w:t>
      </w:r>
    </w:p>
    <w:p w:rsidR="00207DEB" w:rsidRDefault="00E90264" w:rsidP="00207DEB">
      <w:pPr>
        <w:keepNext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</w:t>
      </w:r>
      <w:r w:rsidR="00207DEB">
        <w:rPr>
          <w:rFonts w:asciiTheme="majorHAnsi" w:hAnsiTheme="majorHAnsi" w:cs="Arial"/>
          <w:b/>
          <w:sz w:val="24"/>
          <w:szCs w:val="24"/>
        </w:rPr>
        <w:t>oplňující informace:</w:t>
      </w:r>
    </w:p>
    <w:p w:rsidR="00207DEB" w:rsidRDefault="00207DEB" w:rsidP="00207DEB">
      <w:pPr>
        <w:keepNext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2B12BB" w:rsidRDefault="002B12BB" w:rsidP="002B12BB">
      <w:pPr>
        <w:keepNext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……………………………………………………………………………………………………………………………………</w:t>
      </w:r>
    </w:p>
    <w:p w:rsidR="00E2211D" w:rsidRDefault="00E2211D" w:rsidP="00E2211D">
      <w:pPr>
        <w:keepNext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……………………………………………………………………………………………………………………………………</w:t>
      </w:r>
    </w:p>
    <w:p w:rsidR="00207DEB" w:rsidRDefault="00207DEB" w:rsidP="00207DEB">
      <w:pPr>
        <w:keepNext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B12BB" w:rsidTr="002B12BB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2B12BB" w:rsidRDefault="002B12BB" w:rsidP="002B12BB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V Olomouci dne …………………………………..</w:t>
            </w:r>
          </w:p>
          <w:p w:rsidR="00E2211D" w:rsidRDefault="00E2211D" w:rsidP="002B12BB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B12BB" w:rsidRDefault="002B12BB" w:rsidP="002B12BB">
            <w:pPr>
              <w:keepNext/>
              <w:autoSpaceDE w:val="0"/>
              <w:autoSpaceDN w:val="0"/>
              <w:adjustRightInd w:val="0"/>
              <w:ind w:left="4956" w:firstLine="70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.…………………………………………..</w:t>
            </w:r>
          </w:p>
          <w:p w:rsidR="002B12BB" w:rsidRPr="0091383E" w:rsidRDefault="002B12BB" w:rsidP="002B12BB">
            <w:pPr>
              <w:pStyle w:val="Citt"/>
              <w:keepNext/>
              <w:ind w:left="4956" w:firstLine="708"/>
              <w:jc w:val="center"/>
            </w:pPr>
            <w:r>
              <w:t>Manažer ITI Olomoucké aglomerace</w:t>
            </w:r>
          </w:p>
          <w:p w:rsidR="002B12BB" w:rsidRDefault="002B12BB" w:rsidP="00DB5762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AE3FD2" w:rsidRDefault="00AE3FD2" w:rsidP="00E2211D">
      <w:pPr>
        <w:keepNext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sectPr w:rsidR="00AE3FD2" w:rsidSect="00623A6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297" w:right="1418" w:bottom="993" w:left="1418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2A" w:rsidRDefault="0075022A" w:rsidP="00FB5CC8">
      <w:pPr>
        <w:spacing w:after="0" w:line="240" w:lineRule="auto"/>
      </w:pPr>
      <w:r>
        <w:separator/>
      </w:r>
    </w:p>
  </w:endnote>
  <w:endnote w:type="continuationSeparator" w:id="0">
    <w:p w:rsidR="0075022A" w:rsidRDefault="0075022A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911989"/>
      <w:docPartObj>
        <w:docPartGallery w:val="Page Numbers (Bottom of Page)"/>
        <w:docPartUnique/>
      </w:docPartObj>
    </w:sdtPr>
    <w:sdtEndPr/>
    <w:sdtContent>
      <w:p w:rsidR="004578F3" w:rsidRDefault="004578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29C">
          <w:rPr>
            <w:noProof/>
          </w:rPr>
          <w:t>2</w:t>
        </w:r>
        <w:r>
          <w:fldChar w:fldCharType="end"/>
        </w:r>
      </w:p>
    </w:sdtContent>
  </w:sdt>
  <w:p w:rsidR="00C4661B" w:rsidRDefault="00623A62" w:rsidP="00623A62">
    <w:pPr>
      <w:pStyle w:val="Zpat"/>
      <w:tabs>
        <w:tab w:val="clear" w:pos="4536"/>
        <w:tab w:val="clear" w:pos="9072"/>
        <w:tab w:val="left" w:pos="8120"/>
      </w:tabs>
      <w:jc w:val="center"/>
    </w:pPr>
    <w:r>
      <w:rPr>
        <w:noProof/>
        <w:lang w:eastAsia="cs-CZ"/>
      </w:rPr>
      <w:drawing>
        <wp:inline distT="0" distB="0" distL="0" distR="0" wp14:anchorId="5CCD1086" wp14:editId="41FFDE70">
          <wp:extent cx="3990975" cy="68819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3407" cy="69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2A" w:rsidRDefault="0075022A" w:rsidP="00FB5CC8">
      <w:pPr>
        <w:spacing w:after="0" w:line="240" w:lineRule="auto"/>
      </w:pPr>
      <w:r>
        <w:separator/>
      </w:r>
    </w:p>
  </w:footnote>
  <w:footnote w:type="continuationSeparator" w:id="0">
    <w:p w:rsidR="0075022A" w:rsidRDefault="0075022A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11" w:rsidRDefault="00C56D9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210.75pt">
          <v:imagedata r:id="rId1" o:title="OA_barevné"/>
        </v:shape>
      </w:pict>
    </w:r>
    <w:r>
      <w:rPr>
        <w:noProof/>
        <w:lang w:eastAsia="cs-CZ"/>
      </w:rPr>
      <w:pict>
        <v:shape id="_x0000_i1026" type="#_x0000_t75" style="width:453pt;height:210.75pt">
          <v:imagedata r:id="rId1" o:title="OA_barevné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67" w:rsidRDefault="00394711" w:rsidP="00623A62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9F4ECE" wp14:editId="259EEBE9">
          <wp:extent cx="1860070" cy="8640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_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070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01" w:rsidRDefault="00B97701" w:rsidP="00DB5762">
    <w:pPr>
      <w:pStyle w:val="Zhlav"/>
      <w:jc w:val="right"/>
    </w:pPr>
    <w:r w:rsidRPr="00B97701">
      <w:rPr>
        <w:noProof/>
        <w:lang w:eastAsia="cs-CZ"/>
      </w:rPr>
      <w:drawing>
        <wp:inline distT="0" distB="0" distL="0" distR="0" wp14:anchorId="10054EE6" wp14:editId="36B089B9">
          <wp:extent cx="2196935" cy="501905"/>
          <wp:effectExtent l="0" t="0" r="0" b="0"/>
          <wp:docPr id="3076" name="Picture 8" descr="ITI_s_textem bez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8" descr="ITI_s_textem bez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506" cy="5015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5A514E"/>
    <w:multiLevelType w:val="hybridMultilevel"/>
    <w:tmpl w:val="61F2F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518F4"/>
    <w:multiLevelType w:val="hybridMultilevel"/>
    <w:tmpl w:val="5C0A5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9"/>
    <w:rsid w:val="00004F27"/>
    <w:rsid w:val="000172DF"/>
    <w:rsid w:val="000223D6"/>
    <w:rsid w:val="00023A21"/>
    <w:rsid w:val="00026F76"/>
    <w:rsid w:val="00031D3D"/>
    <w:rsid w:val="00032957"/>
    <w:rsid w:val="00066B8C"/>
    <w:rsid w:val="00083DC0"/>
    <w:rsid w:val="000A3D9C"/>
    <w:rsid w:val="000D6CE1"/>
    <w:rsid w:val="0012193C"/>
    <w:rsid w:val="00130972"/>
    <w:rsid w:val="00132B9B"/>
    <w:rsid w:val="0014254A"/>
    <w:rsid w:val="00142716"/>
    <w:rsid w:val="00145764"/>
    <w:rsid w:val="00154E92"/>
    <w:rsid w:val="00161EE1"/>
    <w:rsid w:val="0018397C"/>
    <w:rsid w:val="00183C1D"/>
    <w:rsid w:val="001846BE"/>
    <w:rsid w:val="001C6A90"/>
    <w:rsid w:val="001D0803"/>
    <w:rsid w:val="001D2C6E"/>
    <w:rsid w:val="001D3367"/>
    <w:rsid w:val="001E107B"/>
    <w:rsid w:val="00206931"/>
    <w:rsid w:val="00207DEB"/>
    <w:rsid w:val="00215258"/>
    <w:rsid w:val="00225D85"/>
    <w:rsid w:val="0024538B"/>
    <w:rsid w:val="0025218E"/>
    <w:rsid w:val="00282802"/>
    <w:rsid w:val="002A7D80"/>
    <w:rsid w:val="002B027E"/>
    <w:rsid w:val="002B12BB"/>
    <w:rsid w:val="002C212D"/>
    <w:rsid w:val="002C22D8"/>
    <w:rsid w:val="002D78CC"/>
    <w:rsid w:val="00315105"/>
    <w:rsid w:val="00324F5C"/>
    <w:rsid w:val="00325FA5"/>
    <w:rsid w:val="00332D2C"/>
    <w:rsid w:val="00345C97"/>
    <w:rsid w:val="00387C9C"/>
    <w:rsid w:val="00394711"/>
    <w:rsid w:val="003947E2"/>
    <w:rsid w:val="00394B5A"/>
    <w:rsid w:val="003A312B"/>
    <w:rsid w:val="003B005C"/>
    <w:rsid w:val="003C0B3C"/>
    <w:rsid w:val="003D2D32"/>
    <w:rsid w:val="003F395B"/>
    <w:rsid w:val="003F3AFA"/>
    <w:rsid w:val="004004B1"/>
    <w:rsid w:val="0040431D"/>
    <w:rsid w:val="004155AF"/>
    <w:rsid w:val="00432BF4"/>
    <w:rsid w:val="004359AE"/>
    <w:rsid w:val="004578F3"/>
    <w:rsid w:val="004855CE"/>
    <w:rsid w:val="004A7026"/>
    <w:rsid w:val="004B0B4A"/>
    <w:rsid w:val="00502B00"/>
    <w:rsid w:val="00507424"/>
    <w:rsid w:val="00551C9A"/>
    <w:rsid w:val="00563813"/>
    <w:rsid w:val="00564933"/>
    <w:rsid w:val="00570C93"/>
    <w:rsid w:val="00587375"/>
    <w:rsid w:val="005A025B"/>
    <w:rsid w:val="005A6410"/>
    <w:rsid w:val="005B7ABA"/>
    <w:rsid w:val="005E70F0"/>
    <w:rsid w:val="006161F6"/>
    <w:rsid w:val="00623A62"/>
    <w:rsid w:val="0063799B"/>
    <w:rsid w:val="00651BE9"/>
    <w:rsid w:val="0065789A"/>
    <w:rsid w:val="006724F0"/>
    <w:rsid w:val="00686602"/>
    <w:rsid w:val="006B6AE0"/>
    <w:rsid w:val="006B75C4"/>
    <w:rsid w:val="006C1722"/>
    <w:rsid w:val="006C17C7"/>
    <w:rsid w:val="006E3222"/>
    <w:rsid w:val="006E6555"/>
    <w:rsid w:val="006F2FF1"/>
    <w:rsid w:val="00700424"/>
    <w:rsid w:val="00730814"/>
    <w:rsid w:val="00741D56"/>
    <w:rsid w:val="0075022A"/>
    <w:rsid w:val="00754D42"/>
    <w:rsid w:val="0075738E"/>
    <w:rsid w:val="007B094F"/>
    <w:rsid w:val="007B58D7"/>
    <w:rsid w:val="007C4D17"/>
    <w:rsid w:val="007E0D78"/>
    <w:rsid w:val="007E7B0C"/>
    <w:rsid w:val="008240F8"/>
    <w:rsid w:val="008472FF"/>
    <w:rsid w:val="0085071B"/>
    <w:rsid w:val="00866DF6"/>
    <w:rsid w:val="00867475"/>
    <w:rsid w:val="00874B9E"/>
    <w:rsid w:val="008905B6"/>
    <w:rsid w:val="008C28A7"/>
    <w:rsid w:val="008C66EB"/>
    <w:rsid w:val="008C7C9A"/>
    <w:rsid w:val="008D551E"/>
    <w:rsid w:val="00905FD4"/>
    <w:rsid w:val="0091383E"/>
    <w:rsid w:val="0092601B"/>
    <w:rsid w:val="009266C5"/>
    <w:rsid w:val="0093499B"/>
    <w:rsid w:val="009638E8"/>
    <w:rsid w:val="00971610"/>
    <w:rsid w:val="009B64E1"/>
    <w:rsid w:val="009E1C00"/>
    <w:rsid w:val="00A04C12"/>
    <w:rsid w:val="00A27F5A"/>
    <w:rsid w:val="00A40B28"/>
    <w:rsid w:val="00A5228E"/>
    <w:rsid w:val="00A5549D"/>
    <w:rsid w:val="00A72BFC"/>
    <w:rsid w:val="00A74274"/>
    <w:rsid w:val="00A8148D"/>
    <w:rsid w:val="00AA27AA"/>
    <w:rsid w:val="00AD56FF"/>
    <w:rsid w:val="00AE3FD2"/>
    <w:rsid w:val="00AE5C60"/>
    <w:rsid w:val="00B02459"/>
    <w:rsid w:val="00B031AB"/>
    <w:rsid w:val="00B1574C"/>
    <w:rsid w:val="00B5275D"/>
    <w:rsid w:val="00B6234B"/>
    <w:rsid w:val="00B66F7B"/>
    <w:rsid w:val="00B73254"/>
    <w:rsid w:val="00B915F9"/>
    <w:rsid w:val="00B91EB3"/>
    <w:rsid w:val="00B96CDB"/>
    <w:rsid w:val="00B97701"/>
    <w:rsid w:val="00BA6CE1"/>
    <w:rsid w:val="00C034F6"/>
    <w:rsid w:val="00C165FF"/>
    <w:rsid w:val="00C17F62"/>
    <w:rsid w:val="00C36C64"/>
    <w:rsid w:val="00C4661B"/>
    <w:rsid w:val="00C56D96"/>
    <w:rsid w:val="00C57901"/>
    <w:rsid w:val="00C743B9"/>
    <w:rsid w:val="00C957CE"/>
    <w:rsid w:val="00CC320E"/>
    <w:rsid w:val="00D131AD"/>
    <w:rsid w:val="00D138FF"/>
    <w:rsid w:val="00D23097"/>
    <w:rsid w:val="00D23672"/>
    <w:rsid w:val="00D47A2C"/>
    <w:rsid w:val="00D65F32"/>
    <w:rsid w:val="00D74A4E"/>
    <w:rsid w:val="00D8129C"/>
    <w:rsid w:val="00D8527D"/>
    <w:rsid w:val="00D937C9"/>
    <w:rsid w:val="00DB3207"/>
    <w:rsid w:val="00DB3CC3"/>
    <w:rsid w:val="00DB5762"/>
    <w:rsid w:val="00DB67E6"/>
    <w:rsid w:val="00DB763B"/>
    <w:rsid w:val="00DD0042"/>
    <w:rsid w:val="00DD2CB0"/>
    <w:rsid w:val="00DD517E"/>
    <w:rsid w:val="00DE76B9"/>
    <w:rsid w:val="00DF3BB0"/>
    <w:rsid w:val="00DF53CE"/>
    <w:rsid w:val="00E01BC4"/>
    <w:rsid w:val="00E07F0F"/>
    <w:rsid w:val="00E2211D"/>
    <w:rsid w:val="00E45ED3"/>
    <w:rsid w:val="00E47D4D"/>
    <w:rsid w:val="00E84749"/>
    <w:rsid w:val="00E84FA7"/>
    <w:rsid w:val="00E90264"/>
    <w:rsid w:val="00E905BD"/>
    <w:rsid w:val="00E95022"/>
    <w:rsid w:val="00EA62F9"/>
    <w:rsid w:val="00EA6A21"/>
    <w:rsid w:val="00EC5139"/>
    <w:rsid w:val="00EE28DC"/>
    <w:rsid w:val="00EF0DAF"/>
    <w:rsid w:val="00EF7875"/>
    <w:rsid w:val="00F212D2"/>
    <w:rsid w:val="00F23AC2"/>
    <w:rsid w:val="00F31FD7"/>
    <w:rsid w:val="00F32640"/>
    <w:rsid w:val="00F43C90"/>
    <w:rsid w:val="00F6172A"/>
    <w:rsid w:val="00F75BEE"/>
    <w:rsid w:val="00F76962"/>
    <w:rsid w:val="00F801CE"/>
    <w:rsid w:val="00FB5CC8"/>
    <w:rsid w:val="00FB5E26"/>
    <w:rsid w:val="00F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3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3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3499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3499B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3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3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3499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3499B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6266-2502-4E60-87CB-4FB0AA13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Mikulasek Vlastimil</cp:lastModifiedBy>
  <cp:revision>2</cp:revision>
  <cp:lastPrinted>2019-12-10T08:46:00Z</cp:lastPrinted>
  <dcterms:created xsi:type="dcterms:W3CDTF">2019-12-10T08:51:00Z</dcterms:created>
  <dcterms:modified xsi:type="dcterms:W3CDTF">2019-12-10T08:51:00Z</dcterms:modified>
</cp:coreProperties>
</file>