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A7A" w14:textId="77777777" w:rsidR="00DE02B3" w:rsidRPr="007A674F" w:rsidRDefault="00DE02B3"/>
    <w:p w14:paraId="4F428864" w14:textId="77777777" w:rsidR="00DE02B3" w:rsidRPr="007A674F" w:rsidRDefault="00DE02B3"/>
    <w:tbl>
      <w:tblPr>
        <w:tblW w:w="9062" w:type="dxa"/>
        <w:tblLayout w:type="fixed"/>
        <w:tblLook w:val="00A0" w:firstRow="1" w:lastRow="0" w:firstColumn="1" w:lastColumn="0" w:noHBand="0" w:noVBand="0"/>
      </w:tblPr>
      <w:tblGrid>
        <w:gridCol w:w="1980"/>
        <w:gridCol w:w="7082"/>
      </w:tblGrid>
      <w:tr w:rsidR="007A674F" w:rsidRPr="007A674F" w14:paraId="5FC78909" w14:textId="77777777">
        <w:tc>
          <w:tcPr>
            <w:tcW w:w="1980" w:type="dxa"/>
            <w:tcBorders>
              <w:top w:val="single" w:sz="4" w:space="0" w:color="000000"/>
              <w:left w:val="single" w:sz="4" w:space="0" w:color="000000"/>
              <w:bottom w:val="single" w:sz="4" w:space="0" w:color="000000"/>
              <w:right w:val="single" w:sz="4" w:space="0" w:color="000000"/>
            </w:tcBorders>
          </w:tcPr>
          <w:p w14:paraId="467737B9" w14:textId="77777777" w:rsidR="00DE02B3" w:rsidRPr="007A674F" w:rsidRDefault="007A674F">
            <w:pPr>
              <w:widowControl w:val="0"/>
              <w:spacing w:after="0" w:line="240" w:lineRule="auto"/>
              <w:rPr>
                <w:rFonts w:cs="Times New Roman"/>
                <w:szCs w:val="24"/>
              </w:rPr>
            </w:pPr>
            <w:r w:rsidRPr="007A674F">
              <w:rPr>
                <w:sz w:val="22"/>
              </w:rPr>
              <w:t>Schválil:</w:t>
            </w:r>
          </w:p>
        </w:tc>
        <w:tc>
          <w:tcPr>
            <w:tcW w:w="7081" w:type="dxa"/>
            <w:tcBorders>
              <w:top w:val="single" w:sz="4" w:space="0" w:color="000000"/>
              <w:left w:val="single" w:sz="4" w:space="0" w:color="000000"/>
              <w:bottom w:val="single" w:sz="4" w:space="0" w:color="000000"/>
              <w:right w:val="single" w:sz="4" w:space="0" w:color="000000"/>
            </w:tcBorders>
          </w:tcPr>
          <w:p w14:paraId="66A1946A" w14:textId="21FBC7D1" w:rsidR="00DE02B3" w:rsidRPr="007A674F" w:rsidRDefault="007A674F">
            <w:pPr>
              <w:widowControl w:val="0"/>
              <w:spacing w:after="0" w:line="240" w:lineRule="auto"/>
              <w:rPr>
                <w:rFonts w:cs="Times New Roman"/>
                <w:szCs w:val="24"/>
              </w:rPr>
            </w:pPr>
            <w:r w:rsidRPr="007A674F">
              <w:rPr>
                <w:sz w:val="22"/>
              </w:rPr>
              <w:t xml:space="preserve">Rada města Olomouce, Horní náměstí </w:t>
            </w:r>
            <w:r w:rsidR="00712548" w:rsidRPr="007A674F">
              <w:rPr>
                <w:sz w:val="22"/>
              </w:rPr>
              <w:t>č. p.</w:t>
            </w:r>
            <w:r w:rsidRPr="007A674F">
              <w:rPr>
                <w:sz w:val="22"/>
              </w:rPr>
              <w:t xml:space="preserve"> 573, 779 11 Olomouc </w:t>
            </w:r>
          </w:p>
        </w:tc>
      </w:tr>
      <w:tr w:rsidR="007A674F" w:rsidRPr="007A674F" w14:paraId="05479CDD" w14:textId="77777777">
        <w:tc>
          <w:tcPr>
            <w:tcW w:w="1980" w:type="dxa"/>
            <w:tcBorders>
              <w:top w:val="single" w:sz="4" w:space="0" w:color="000000"/>
              <w:left w:val="single" w:sz="4" w:space="0" w:color="000000"/>
              <w:bottom w:val="single" w:sz="4" w:space="0" w:color="000000"/>
              <w:right w:val="single" w:sz="4" w:space="0" w:color="000000"/>
            </w:tcBorders>
          </w:tcPr>
          <w:p w14:paraId="04E11902" w14:textId="77777777" w:rsidR="00DE02B3" w:rsidRPr="007A674F" w:rsidRDefault="007A674F">
            <w:pPr>
              <w:widowControl w:val="0"/>
              <w:spacing w:after="0" w:line="240" w:lineRule="auto"/>
              <w:rPr>
                <w:rFonts w:cs="Times New Roman"/>
                <w:szCs w:val="24"/>
              </w:rPr>
            </w:pPr>
            <w:r w:rsidRPr="007A674F">
              <w:rPr>
                <w:sz w:val="22"/>
              </w:rPr>
              <w:t>Dne:</w:t>
            </w:r>
          </w:p>
        </w:tc>
        <w:tc>
          <w:tcPr>
            <w:tcW w:w="7081" w:type="dxa"/>
            <w:tcBorders>
              <w:top w:val="single" w:sz="4" w:space="0" w:color="000000"/>
              <w:left w:val="single" w:sz="4" w:space="0" w:color="000000"/>
              <w:bottom w:val="single" w:sz="4" w:space="0" w:color="000000"/>
              <w:right w:val="single" w:sz="4" w:space="0" w:color="000000"/>
            </w:tcBorders>
          </w:tcPr>
          <w:p w14:paraId="4A890312" w14:textId="77777777" w:rsidR="00DE02B3" w:rsidRPr="007A674F" w:rsidRDefault="00DE02B3">
            <w:pPr>
              <w:widowControl w:val="0"/>
              <w:spacing w:after="0" w:line="240" w:lineRule="auto"/>
              <w:rPr>
                <w:rFonts w:cs="Times New Roman"/>
                <w:szCs w:val="24"/>
              </w:rPr>
            </w:pPr>
          </w:p>
        </w:tc>
      </w:tr>
      <w:tr w:rsidR="007A674F" w:rsidRPr="007A674F" w14:paraId="7E3AF2DA" w14:textId="77777777">
        <w:tc>
          <w:tcPr>
            <w:tcW w:w="1980" w:type="dxa"/>
            <w:tcBorders>
              <w:top w:val="single" w:sz="4" w:space="0" w:color="000000"/>
              <w:left w:val="single" w:sz="4" w:space="0" w:color="000000"/>
              <w:bottom w:val="single" w:sz="4" w:space="0" w:color="000000"/>
              <w:right w:val="single" w:sz="4" w:space="0" w:color="000000"/>
            </w:tcBorders>
          </w:tcPr>
          <w:p w14:paraId="27597D2A" w14:textId="77777777" w:rsidR="00DE02B3" w:rsidRPr="007A674F" w:rsidRDefault="007A674F">
            <w:pPr>
              <w:widowControl w:val="0"/>
              <w:spacing w:after="0" w:line="240" w:lineRule="auto"/>
              <w:rPr>
                <w:rFonts w:cs="Times New Roman"/>
                <w:szCs w:val="24"/>
              </w:rPr>
            </w:pPr>
            <w:r w:rsidRPr="007A674F">
              <w:rPr>
                <w:sz w:val="22"/>
              </w:rPr>
              <w:t>Č.j.:</w:t>
            </w:r>
          </w:p>
        </w:tc>
        <w:tc>
          <w:tcPr>
            <w:tcW w:w="7081" w:type="dxa"/>
            <w:tcBorders>
              <w:top w:val="single" w:sz="4" w:space="0" w:color="000000"/>
              <w:left w:val="single" w:sz="4" w:space="0" w:color="000000"/>
              <w:bottom w:val="single" w:sz="4" w:space="0" w:color="000000"/>
              <w:right w:val="single" w:sz="4" w:space="0" w:color="000000"/>
            </w:tcBorders>
          </w:tcPr>
          <w:p w14:paraId="2F23748C" w14:textId="77777777" w:rsidR="00DE02B3" w:rsidRPr="007A674F" w:rsidRDefault="00DE02B3">
            <w:pPr>
              <w:widowControl w:val="0"/>
              <w:spacing w:after="0" w:line="240" w:lineRule="auto"/>
              <w:rPr>
                <w:rFonts w:cs="Times New Roman"/>
                <w:szCs w:val="24"/>
              </w:rPr>
            </w:pPr>
          </w:p>
        </w:tc>
      </w:tr>
      <w:tr w:rsidR="007A674F" w:rsidRPr="007A674F" w14:paraId="3DE87F48" w14:textId="77777777">
        <w:tc>
          <w:tcPr>
            <w:tcW w:w="1980" w:type="dxa"/>
            <w:tcBorders>
              <w:top w:val="single" w:sz="4" w:space="0" w:color="000000"/>
              <w:left w:val="single" w:sz="4" w:space="0" w:color="000000"/>
              <w:bottom w:val="single" w:sz="4" w:space="0" w:color="000000"/>
              <w:right w:val="single" w:sz="4" w:space="0" w:color="000000"/>
            </w:tcBorders>
          </w:tcPr>
          <w:p w14:paraId="368386CA" w14:textId="77777777" w:rsidR="00DE02B3" w:rsidRPr="007A674F" w:rsidRDefault="007A674F">
            <w:pPr>
              <w:widowControl w:val="0"/>
              <w:spacing w:after="0" w:line="240" w:lineRule="auto"/>
              <w:rPr>
                <w:rFonts w:cs="Times New Roman"/>
                <w:szCs w:val="24"/>
              </w:rPr>
            </w:pPr>
            <w:r w:rsidRPr="007A674F">
              <w:rPr>
                <w:sz w:val="22"/>
              </w:rPr>
              <w:t>Platnost do:</w:t>
            </w:r>
          </w:p>
        </w:tc>
        <w:tc>
          <w:tcPr>
            <w:tcW w:w="7081" w:type="dxa"/>
            <w:tcBorders>
              <w:top w:val="single" w:sz="4" w:space="0" w:color="000000"/>
              <w:left w:val="single" w:sz="4" w:space="0" w:color="000000"/>
              <w:bottom w:val="single" w:sz="4" w:space="0" w:color="000000"/>
              <w:right w:val="single" w:sz="4" w:space="0" w:color="000000"/>
            </w:tcBorders>
          </w:tcPr>
          <w:p w14:paraId="6ED6B4F1" w14:textId="77777777" w:rsidR="00DE02B3" w:rsidRPr="007A674F" w:rsidRDefault="00DE02B3">
            <w:pPr>
              <w:widowControl w:val="0"/>
              <w:spacing w:after="0" w:line="240" w:lineRule="auto"/>
              <w:rPr>
                <w:rFonts w:cs="Times New Roman"/>
                <w:szCs w:val="24"/>
              </w:rPr>
            </w:pPr>
          </w:p>
        </w:tc>
      </w:tr>
      <w:tr w:rsidR="007A674F" w:rsidRPr="007A674F" w14:paraId="1EE00976" w14:textId="77777777">
        <w:tc>
          <w:tcPr>
            <w:tcW w:w="1980" w:type="dxa"/>
            <w:tcBorders>
              <w:top w:val="single" w:sz="4" w:space="0" w:color="000000"/>
              <w:left w:val="single" w:sz="4" w:space="0" w:color="000000"/>
              <w:bottom w:val="single" w:sz="4" w:space="0" w:color="000000"/>
              <w:right w:val="single" w:sz="4" w:space="0" w:color="000000"/>
            </w:tcBorders>
          </w:tcPr>
          <w:p w14:paraId="1B67BF35" w14:textId="77777777" w:rsidR="00DE02B3" w:rsidRPr="007A674F" w:rsidRDefault="007A674F">
            <w:pPr>
              <w:widowControl w:val="0"/>
              <w:spacing w:after="0" w:line="240" w:lineRule="auto"/>
              <w:rPr>
                <w:rFonts w:cs="Times New Roman"/>
                <w:szCs w:val="24"/>
              </w:rPr>
            </w:pPr>
            <w:r w:rsidRPr="007A674F">
              <w:rPr>
                <w:sz w:val="22"/>
              </w:rPr>
              <w:t>Termín revize:</w:t>
            </w:r>
          </w:p>
        </w:tc>
        <w:tc>
          <w:tcPr>
            <w:tcW w:w="7081" w:type="dxa"/>
            <w:tcBorders>
              <w:top w:val="single" w:sz="4" w:space="0" w:color="000000"/>
              <w:left w:val="single" w:sz="4" w:space="0" w:color="000000"/>
              <w:bottom w:val="single" w:sz="4" w:space="0" w:color="000000"/>
              <w:right w:val="single" w:sz="4" w:space="0" w:color="000000"/>
            </w:tcBorders>
          </w:tcPr>
          <w:p w14:paraId="761F03C1" w14:textId="5CB6EA12" w:rsidR="00DE02B3" w:rsidRPr="007A674F" w:rsidRDefault="007A674F">
            <w:pPr>
              <w:widowControl w:val="0"/>
              <w:spacing w:after="0" w:line="240" w:lineRule="auto"/>
              <w:rPr>
                <w:rFonts w:cs="Times New Roman"/>
                <w:szCs w:val="24"/>
              </w:rPr>
            </w:pPr>
            <w:r w:rsidRPr="007A674F">
              <w:rPr>
                <w:sz w:val="22"/>
              </w:rPr>
              <w:t xml:space="preserve"> nejpozději do </w:t>
            </w:r>
            <w:r w:rsidR="00712548" w:rsidRPr="007A674F">
              <w:rPr>
                <w:sz w:val="22"/>
              </w:rPr>
              <w:t>15. 12. 2023</w:t>
            </w:r>
          </w:p>
        </w:tc>
      </w:tr>
    </w:tbl>
    <w:p w14:paraId="13D7C192" w14:textId="77777777" w:rsidR="00DE02B3" w:rsidRPr="007A674F" w:rsidRDefault="00DE02B3">
      <w:pPr>
        <w:rPr>
          <w:szCs w:val="24"/>
        </w:rPr>
      </w:pPr>
    </w:p>
    <w:p w14:paraId="5729BF60" w14:textId="77777777" w:rsidR="00DE02B3" w:rsidRPr="007A674F" w:rsidRDefault="00DE02B3"/>
    <w:p w14:paraId="779FAEB2" w14:textId="77777777" w:rsidR="00DE02B3" w:rsidRPr="007A674F" w:rsidRDefault="00DE02B3">
      <w:pPr>
        <w:rPr>
          <w:rFonts w:cs="Times New Roman"/>
        </w:rPr>
      </w:pPr>
    </w:p>
    <w:p w14:paraId="43FDE74A" w14:textId="77777777" w:rsidR="00DE02B3" w:rsidRPr="007A674F" w:rsidRDefault="00DE02B3">
      <w:pPr>
        <w:jc w:val="center"/>
        <w:rPr>
          <w:rFonts w:cs="Times New Roman"/>
          <w:b/>
          <w:bCs/>
          <w:sz w:val="72"/>
          <w:szCs w:val="72"/>
        </w:rPr>
      </w:pPr>
    </w:p>
    <w:p w14:paraId="7E9EC8D6" w14:textId="77777777" w:rsidR="00DE02B3" w:rsidRPr="007A674F" w:rsidRDefault="007A674F">
      <w:pPr>
        <w:jc w:val="center"/>
        <w:rPr>
          <w:rFonts w:cs="Times New Roman"/>
          <w:b/>
          <w:bCs/>
          <w:sz w:val="72"/>
          <w:szCs w:val="72"/>
        </w:rPr>
      </w:pPr>
      <w:r w:rsidRPr="007A674F">
        <w:rPr>
          <w:rFonts w:cs="Times New Roman"/>
          <w:b/>
          <w:bCs/>
          <w:sz w:val="72"/>
          <w:szCs w:val="72"/>
        </w:rPr>
        <w:t>PROVOZNÍ ŘÁD</w:t>
      </w:r>
    </w:p>
    <w:p w14:paraId="077D69D6" w14:textId="67B12E6F" w:rsidR="00DE02B3" w:rsidRPr="00742BE0" w:rsidRDefault="00FC7457">
      <w:pPr>
        <w:jc w:val="center"/>
        <w:rPr>
          <w:rFonts w:cs="Times New Roman"/>
          <w:b/>
          <w:bCs/>
          <w:sz w:val="32"/>
          <w:szCs w:val="32"/>
        </w:rPr>
      </w:pPr>
      <w:r w:rsidRPr="00742BE0">
        <w:rPr>
          <w:rFonts w:cs="Times New Roman"/>
          <w:b/>
          <w:bCs/>
          <w:sz w:val="32"/>
          <w:szCs w:val="32"/>
        </w:rPr>
        <w:t xml:space="preserve">koryta toku Moravy </w:t>
      </w:r>
      <w:r w:rsidR="001D0742">
        <w:rPr>
          <w:rFonts w:cs="Times New Roman"/>
          <w:b/>
          <w:bCs/>
          <w:sz w:val="32"/>
          <w:szCs w:val="32"/>
        </w:rPr>
        <w:t xml:space="preserve">a náplavky </w:t>
      </w:r>
      <w:r w:rsidRPr="00742BE0">
        <w:rPr>
          <w:rFonts w:cs="Times New Roman"/>
          <w:b/>
          <w:bCs/>
          <w:sz w:val="32"/>
          <w:szCs w:val="32"/>
        </w:rPr>
        <w:t xml:space="preserve">od </w:t>
      </w:r>
      <w:r w:rsidR="001D0742">
        <w:rPr>
          <w:rFonts w:cs="Times New Roman"/>
          <w:b/>
          <w:bCs/>
          <w:sz w:val="32"/>
          <w:szCs w:val="32"/>
        </w:rPr>
        <w:t xml:space="preserve">železničního mostu po </w:t>
      </w:r>
      <w:r w:rsidRPr="00742BE0">
        <w:rPr>
          <w:rFonts w:cs="Times New Roman"/>
          <w:b/>
          <w:bCs/>
          <w:sz w:val="32"/>
          <w:szCs w:val="32"/>
        </w:rPr>
        <w:t xml:space="preserve">most Komenského </w:t>
      </w:r>
      <w:r w:rsidR="00742BE0" w:rsidRPr="00742BE0">
        <w:rPr>
          <w:rFonts w:cs="Times New Roman"/>
          <w:b/>
          <w:bCs/>
          <w:sz w:val="32"/>
          <w:szCs w:val="32"/>
        </w:rPr>
        <w:t>(ř.</w:t>
      </w:r>
      <w:r w:rsidR="00720B66">
        <w:rPr>
          <w:rFonts w:cs="Times New Roman"/>
          <w:b/>
          <w:bCs/>
          <w:sz w:val="32"/>
          <w:szCs w:val="32"/>
        </w:rPr>
        <w:t xml:space="preserve"> </w:t>
      </w:r>
      <w:r w:rsidR="00742BE0" w:rsidRPr="00742BE0">
        <w:rPr>
          <w:rFonts w:cs="Times New Roman"/>
          <w:b/>
          <w:bCs/>
          <w:sz w:val="32"/>
          <w:szCs w:val="32"/>
        </w:rPr>
        <w:t>km.</w:t>
      </w:r>
      <w:r w:rsidR="00742BE0" w:rsidRPr="00742BE0">
        <w:rPr>
          <w:rFonts w:cs="Times New Roman"/>
          <w:sz w:val="32"/>
          <w:szCs w:val="32"/>
        </w:rPr>
        <w:t xml:space="preserve"> </w:t>
      </w:r>
      <w:r w:rsidR="00742BE0" w:rsidRPr="00742BE0">
        <w:rPr>
          <w:rFonts w:cs="Times New Roman"/>
          <w:b/>
          <w:bCs/>
          <w:sz w:val="32"/>
          <w:szCs w:val="32"/>
        </w:rPr>
        <w:t>233,838 – 235,089</w:t>
      </w:r>
      <w:r w:rsidR="00742BE0">
        <w:rPr>
          <w:rFonts w:cs="Times New Roman"/>
          <w:b/>
          <w:bCs/>
          <w:sz w:val="32"/>
          <w:szCs w:val="32"/>
        </w:rPr>
        <w:t>)</w:t>
      </w:r>
    </w:p>
    <w:p w14:paraId="7151DADB" w14:textId="77777777" w:rsidR="00DE02B3" w:rsidRPr="007A674F" w:rsidRDefault="00DE02B3">
      <w:pPr>
        <w:jc w:val="center"/>
        <w:rPr>
          <w:rFonts w:cs="Times New Roman"/>
          <w:b/>
          <w:bCs/>
          <w:sz w:val="36"/>
          <w:szCs w:val="36"/>
        </w:rPr>
      </w:pPr>
    </w:p>
    <w:p w14:paraId="6C45F286" w14:textId="77777777" w:rsidR="00DE02B3" w:rsidRPr="007A674F" w:rsidRDefault="00DE02B3">
      <w:pPr>
        <w:jc w:val="center"/>
        <w:rPr>
          <w:rFonts w:cs="Times New Roman"/>
          <w:b/>
          <w:bCs/>
          <w:sz w:val="36"/>
          <w:szCs w:val="36"/>
        </w:rPr>
      </w:pPr>
    </w:p>
    <w:p w14:paraId="5275FF55" w14:textId="32898CEC" w:rsidR="00DE02B3" w:rsidRDefault="00DE02B3">
      <w:pPr>
        <w:spacing w:after="0" w:line="240" w:lineRule="auto"/>
        <w:jc w:val="both"/>
        <w:rPr>
          <w:rFonts w:cs="Times New Roman"/>
          <w:szCs w:val="24"/>
        </w:rPr>
      </w:pPr>
    </w:p>
    <w:p w14:paraId="61F01538" w14:textId="526AFD3A" w:rsidR="005740B2" w:rsidRDefault="005740B2">
      <w:pPr>
        <w:spacing w:after="0" w:line="240" w:lineRule="auto"/>
        <w:jc w:val="both"/>
        <w:rPr>
          <w:rFonts w:cs="Times New Roman"/>
          <w:szCs w:val="24"/>
        </w:rPr>
      </w:pPr>
    </w:p>
    <w:p w14:paraId="6D818BE2" w14:textId="1DE059EF" w:rsidR="005740B2" w:rsidRDefault="005740B2">
      <w:pPr>
        <w:spacing w:after="0" w:line="240" w:lineRule="auto"/>
        <w:jc w:val="both"/>
        <w:rPr>
          <w:rFonts w:cs="Times New Roman"/>
          <w:szCs w:val="24"/>
        </w:rPr>
      </w:pPr>
    </w:p>
    <w:p w14:paraId="42E6F0FA" w14:textId="77777777" w:rsidR="005740B2" w:rsidRPr="007A674F" w:rsidRDefault="005740B2">
      <w:pPr>
        <w:spacing w:after="0" w:line="240" w:lineRule="auto"/>
        <w:jc w:val="both"/>
        <w:rPr>
          <w:rFonts w:cs="Times New Roman"/>
          <w:szCs w:val="24"/>
        </w:rPr>
      </w:pPr>
    </w:p>
    <w:p w14:paraId="13D13513" w14:textId="77777777" w:rsidR="00DE02B3" w:rsidRPr="007A674F" w:rsidRDefault="00DE02B3">
      <w:pPr>
        <w:spacing w:after="0" w:line="240" w:lineRule="auto"/>
        <w:jc w:val="both"/>
        <w:rPr>
          <w:rFonts w:cs="Times New Roman"/>
          <w:szCs w:val="24"/>
        </w:rPr>
      </w:pPr>
    </w:p>
    <w:p w14:paraId="5BEDE188" w14:textId="77777777" w:rsidR="00DE02B3" w:rsidRPr="007A674F" w:rsidRDefault="00DE02B3">
      <w:pPr>
        <w:spacing w:after="0" w:line="240" w:lineRule="auto"/>
        <w:jc w:val="both"/>
        <w:rPr>
          <w:rFonts w:cs="Times New Roman"/>
          <w:szCs w:val="24"/>
        </w:rPr>
      </w:pPr>
    </w:p>
    <w:p w14:paraId="4FF2111F" w14:textId="77777777" w:rsidR="00DE02B3" w:rsidRPr="007A674F" w:rsidRDefault="00DE02B3">
      <w:pPr>
        <w:spacing w:after="0" w:line="240" w:lineRule="auto"/>
        <w:jc w:val="both"/>
        <w:rPr>
          <w:rFonts w:cs="Times New Roman"/>
          <w:szCs w:val="24"/>
        </w:rPr>
      </w:pPr>
    </w:p>
    <w:p w14:paraId="1487AFA0" w14:textId="77777777" w:rsidR="00DE02B3" w:rsidRPr="007A674F" w:rsidRDefault="00DE02B3">
      <w:pPr>
        <w:spacing w:after="0" w:line="240" w:lineRule="auto"/>
        <w:jc w:val="both"/>
        <w:rPr>
          <w:rFonts w:cs="Times New Roman"/>
          <w:szCs w:val="24"/>
        </w:rPr>
      </w:pPr>
    </w:p>
    <w:p w14:paraId="34694D0A" w14:textId="77777777" w:rsidR="00DE02B3" w:rsidRPr="007A674F" w:rsidRDefault="007A674F">
      <w:pPr>
        <w:spacing w:after="0" w:line="240" w:lineRule="auto"/>
        <w:jc w:val="both"/>
        <w:rPr>
          <w:rFonts w:cs="Times New Roman"/>
          <w:szCs w:val="24"/>
        </w:rPr>
      </w:pPr>
      <w:r w:rsidRPr="007A674F">
        <w:rPr>
          <w:rFonts w:cs="Times New Roman"/>
          <w:szCs w:val="24"/>
        </w:rPr>
        <w:t>Číslo hydrologického pořadí:</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4-10-03-113, 4-10-03-091</w:t>
      </w:r>
    </w:p>
    <w:p w14:paraId="46BD5026" w14:textId="77777777" w:rsidR="00DE02B3" w:rsidRPr="007A674F" w:rsidRDefault="007A674F">
      <w:pPr>
        <w:spacing w:after="0" w:line="240" w:lineRule="auto"/>
        <w:jc w:val="both"/>
        <w:rPr>
          <w:rFonts w:cs="Times New Roman"/>
          <w:szCs w:val="24"/>
        </w:rPr>
      </w:pPr>
      <w:r w:rsidRPr="007A674F">
        <w:rPr>
          <w:rFonts w:cs="Times New Roman"/>
          <w:szCs w:val="24"/>
        </w:rPr>
        <w:t>Vodní tok:</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Morava</w:t>
      </w:r>
    </w:p>
    <w:p w14:paraId="67B8A1A3" w14:textId="77777777" w:rsidR="00DE02B3" w:rsidRPr="007A674F" w:rsidRDefault="007A674F">
      <w:pPr>
        <w:spacing w:after="0" w:line="240" w:lineRule="auto"/>
        <w:jc w:val="both"/>
        <w:rPr>
          <w:rFonts w:cs="Times New Roman"/>
          <w:szCs w:val="24"/>
        </w:rPr>
      </w:pPr>
      <w:r w:rsidRPr="007A674F">
        <w:rPr>
          <w:rFonts w:cs="Times New Roman"/>
          <w:szCs w:val="24"/>
        </w:rPr>
        <w:t>Kraj:</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 xml:space="preserve">Olomoucký </w:t>
      </w:r>
    </w:p>
    <w:p w14:paraId="311DD045" w14:textId="77777777" w:rsidR="00DE02B3" w:rsidRPr="007A674F" w:rsidRDefault="007A674F">
      <w:pPr>
        <w:spacing w:after="0" w:line="240" w:lineRule="auto"/>
        <w:jc w:val="both"/>
        <w:rPr>
          <w:rFonts w:cs="Times New Roman"/>
          <w:szCs w:val="24"/>
        </w:rPr>
      </w:pPr>
      <w:r w:rsidRPr="007A674F">
        <w:rPr>
          <w:rFonts w:cs="Times New Roman"/>
          <w:szCs w:val="24"/>
        </w:rPr>
        <w:t>Obec s rozšířenou působností:</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Olomouc</w:t>
      </w:r>
    </w:p>
    <w:p w14:paraId="5FCBA9AD" w14:textId="77777777" w:rsidR="00DE02B3" w:rsidRPr="007A674F" w:rsidRDefault="007A674F">
      <w:pPr>
        <w:spacing w:after="0" w:line="240" w:lineRule="auto"/>
        <w:jc w:val="both"/>
        <w:rPr>
          <w:rFonts w:cs="Times New Roman"/>
          <w:szCs w:val="24"/>
        </w:rPr>
      </w:pPr>
      <w:r w:rsidRPr="007A674F">
        <w:rPr>
          <w:rFonts w:cs="Times New Roman"/>
          <w:szCs w:val="24"/>
        </w:rPr>
        <w:t>Obec:</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Olomouc</w:t>
      </w:r>
    </w:p>
    <w:p w14:paraId="23393E0C" w14:textId="77777777" w:rsidR="00DE02B3" w:rsidRPr="007A674F" w:rsidRDefault="007A674F">
      <w:pPr>
        <w:spacing w:after="0" w:line="240" w:lineRule="auto"/>
        <w:jc w:val="both"/>
        <w:rPr>
          <w:rFonts w:cs="Times New Roman"/>
          <w:szCs w:val="24"/>
        </w:rPr>
      </w:pPr>
      <w:r w:rsidRPr="007A674F">
        <w:rPr>
          <w:rFonts w:cs="Times New Roman"/>
          <w:szCs w:val="24"/>
        </w:rPr>
        <w:t>Vypracoval:</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Ing. Jana Nečesánková, Jižní 588</w:t>
      </w:r>
    </w:p>
    <w:p w14:paraId="660E10EC" w14:textId="77777777" w:rsidR="00DE02B3" w:rsidRPr="007A674F" w:rsidRDefault="007A674F">
      <w:pPr>
        <w:spacing w:after="0" w:line="240" w:lineRule="auto"/>
        <w:jc w:val="both"/>
        <w:rPr>
          <w:rFonts w:cs="Times New Roman"/>
          <w:szCs w:val="24"/>
        </w:rPr>
      </w:pP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798 17 Smržice</w:t>
      </w:r>
    </w:p>
    <w:p w14:paraId="44AC2146" w14:textId="77777777" w:rsidR="00DE02B3" w:rsidRPr="007A674F" w:rsidRDefault="00DE02B3">
      <w:pPr>
        <w:jc w:val="center"/>
        <w:rPr>
          <w:b/>
          <w:bCs/>
          <w:sz w:val="36"/>
          <w:szCs w:val="36"/>
        </w:rPr>
      </w:pPr>
    </w:p>
    <w:p w14:paraId="1A8557B8" w14:textId="77777777" w:rsidR="00DE02B3" w:rsidRPr="007A674F" w:rsidRDefault="00DE02B3">
      <w:pPr>
        <w:jc w:val="center"/>
        <w:rPr>
          <w:b/>
          <w:bCs/>
          <w:sz w:val="36"/>
          <w:szCs w:val="36"/>
        </w:rPr>
      </w:pPr>
    </w:p>
    <w:p w14:paraId="0882E6CB" w14:textId="77777777" w:rsidR="00DE02B3" w:rsidRPr="007A674F" w:rsidRDefault="00DE02B3">
      <w:pPr>
        <w:rPr>
          <w:b/>
          <w:bCs/>
          <w:sz w:val="36"/>
          <w:szCs w:val="36"/>
        </w:rPr>
      </w:pPr>
    </w:p>
    <w:sdt>
      <w:sdtPr>
        <w:id w:val="72715699"/>
        <w:docPartObj>
          <w:docPartGallery w:val="Table of Contents"/>
          <w:docPartUnique/>
        </w:docPartObj>
      </w:sdtPr>
      <w:sdtEndPr/>
      <w:sdtContent>
        <w:p w14:paraId="20DCAF06" w14:textId="77777777" w:rsidR="00DE02B3" w:rsidRPr="007A674F" w:rsidRDefault="007A674F">
          <w:r w:rsidRPr="007A674F">
            <w:br w:type="page"/>
          </w:r>
          <w:r w:rsidRPr="007A674F">
            <w:lastRenderedPageBreak/>
            <w:t>Obsah</w:t>
          </w:r>
        </w:p>
        <w:p w14:paraId="38827326" w14:textId="0913759C" w:rsidR="000E24EB" w:rsidRDefault="007A674F">
          <w:pPr>
            <w:pStyle w:val="Obsah1"/>
            <w:tabs>
              <w:tab w:val="left" w:pos="440"/>
              <w:tab w:val="right" w:leader="dot" w:pos="9062"/>
            </w:tabs>
            <w:rPr>
              <w:rFonts w:asciiTheme="minorHAnsi" w:eastAsiaTheme="minorEastAsia" w:hAnsiTheme="minorHAnsi"/>
              <w:noProof/>
              <w:sz w:val="22"/>
              <w:lang w:eastAsia="cs-CZ"/>
            </w:rPr>
          </w:pPr>
          <w:r w:rsidRPr="007A674F">
            <w:fldChar w:fldCharType="begin"/>
          </w:r>
          <w:r w:rsidRPr="007A674F">
            <w:rPr>
              <w:rStyle w:val="Odkaznarejstk"/>
              <w:rFonts w:cs="Times New Roman"/>
              <w:webHidden/>
            </w:rPr>
            <w:instrText>TOC \z \o "1-3" \u \h</w:instrText>
          </w:r>
          <w:r w:rsidRPr="007A674F">
            <w:rPr>
              <w:rStyle w:val="Odkaznarejstk"/>
              <w:rFonts w:cs="Times New Roman"/>
            </w:rPr>
            <w:fldChar w:fldCharType="separate"/>
          </w:r>
          <w:hyperlink w:anchor="_Toc81396425" w:history="1">
            <w:r w:rsidR="000E24EB" w:rsidRPr="007603FF">
              <w:rPr>
                <w:rStyle w:val="Hypertextovodkaz"/>
                <w:rFonts w:cs="Times New Roman"/>
                <w:noProof/>
              </w:rPr>
              <w:t>A</w:t>
            </w:r>
            <w:r w:rsidR="000E24EB">
              <w:rPr>
                <w:rFonts w:asciiTheme="minorHAnsi" w:eastAsiaTheme="minorEastAsia" w:hAnsiTheme="minorHAnsi"/>
                <w:noProof/>
                <w:sz w:val="22"/>
                <w:lang w:eastAsia="cs-CZ"/>
              </w:rPr>
              <w:tab/>
            </w:r>
            <w:r w:rsidR="000E24EB" w:rsidRPr="007603FF">
              <w:rPr>
                <w:rStyle w:val="Hypertextovodkaz"/>
                <w:noProof/>
              </w:rPr>
              <w:t>Účel a popis vodního díla</w:t>
            </w:r>
            <w:r w:rsidR="000E24EB">
              <w:rPr>
                <w:noProof/>
                <w:webHidden/>
              </w:rPr>
              <w:tab/>
            </w:r>
            <w:r w:rsidR="000E24EB">
              <w:rPr>
                <w:noProof/>
                <w:webHidden/>
              </w:rPr>
              <w:fldChar w:fldCharType="begin"/>
            </w:r>
            <w:r w:rsidR="000E24EB">
              <w:rPr>
                <w:noProof/>
                <w:webHidden/>
              </w:rPr>
              <w:instrText xml:space="preserve"> PAGEREF _Toc81396425 \h </w:instrText>
            </w:r>
            <w:r w:rsidR="000E24EB">
              <w:rPr>
                <w:noProof/>
                <w:webHidden/>
              </w:rPr>
            </w:r>
            <w:r w:rsidR="000E24EB">
              <w:rPr>
                <w:noProof/>
                <w:webHidden/>
              </w:rPr>
              <w:fldChar w:fldCharType="separate"/>
            </w:r>
            <w:r w:rsidR="000E24EB">
              <w:rPr>
                <w:noProof/>
                <w:webHidden/>
              </w:rPr>
              <w:t>7</w:t>
            </w:r>
            <w:r w:rsidR="000E24EB">
              <w:rPr>
                <w:noProof/>
                <w:webHidden/>
              </w:rPr>
              <w:fldChar w:fldCharType="end"/>
            </w:r>
          </w:hyperlink>
        </w:p>
        <w:p w14:paraId="7F885291" w14:textId="1CB27566"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26" w:history="1">
            <w:r w:rsidRPr="007603FF">
              <w:rPr>
                <w:rStyle w:val="Hypertextovodkaz"/>
                <w:noProof/>
              </w:rPr>
              <w:t>A.1</w:t>
            </w:r>
            <w:r>
              <w:rPr>
                <w:rFonts w:asciiTheme="minorHAnsi" w:eastAsiaTheme="minorEastAsia" w:hAnsiTheme="minorHAnsi"/>
                <w:noProof/>
                <w:sz w:val="22"/>
                <w:lang w:eastAsia="cs-CZ"/>
              </w:rPr>
              <w:tab/>
            </w:r>
            <w:r w:rsidRPr="007603FF">
              <w:rPr>
                <w:rStyle w:val="Hypertextovodkaz"/>
                <w:noProof/>
              </w:rPr>
              <w:t>Účel vodního díla</w:t>
            </w:r>
            <w:r>
              <w:rPr>
                <w:noProof/>
                <w:webHidden/>
              </w:rPr>
              <w:tab/>
            </w:r>
            <w:r>
              <w:rPr>
                <w:noProof/>
                <w:webHidden/>
              </w:rPr>
              <w:fldChar w:fldCharType="begin"/>
            </w:r>
            <w:r>
              <w:rPr>
                <w:noProof/>
                <w:webHidden/>
              </w:rPr>
              <w:instrText xml:space="preserve"> PAGEREF _Toc81396426 \h </w:instrText>
            </w:r>
            <w:r>
              <w:rPr>
                <w:noProof/>
                <w:webHidden/>
              </w:rPr>
            </w:r>
            <w:r>
              <w:rPr>
                <w:noProof/>
                <w:webHidden/>
              </w:rPr>
              <w:fldChar w:fldCharType="separate"/>
            </w:r>
            <w:r>
              <w:rPr>
                <w:noProof/>
                <w:webHidden/>
              </w:rPr>
              <w:t>7</w:t>
            </w:r>
            <w:r>
              <w:rPr>
                <w:noProof/>
                <w:webHidden/>
              </w:rPr>
              <w:fldChar w:fldCharType="end"/>
            </w:r>
          </w:hyperlink>
        </w:p>
        <w:p w14:paraId="2BD475BE" w14:textId="75439FE2"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27" w:history="1">
            <w:r w:rsidRPr="007603FF">
              <w:rPr>
                <w:rStyle w:val="Hypertextovodkaz"/>
                <w:noProof/>
              </w:rPr>
              <w:t>A.2</w:t>
            </w:r>
            <w:r>
              <w:rPr>
                <w:rFonts w:asciiTheme="minorHAnsi" w:eastAsiaTheme="minorEastAsia" w:hAnsiTheme="minorHAnsi"/>
                <w:noProof/>
                <w:sz w:val="22"/>
                <w:lang w:eastAsia="cs-CZ"/>
              </w:rPr>
              <w:tab/>
            </w:r>
            <w:r w:rsidRPr="007603FF">
              <w:rPr>
                <w:rStyle w:val="Hypertextovodkaz"/>
                <w:noProof/>
              </w:rPr>
              <w:t>Popis vodního díla</w:t>
            </w:r>
            <w:r>
              <w:rPr>
                <w:noProof/>
                <w:webHidden/>
              </w:rPr>
              <w:tab/>
            </w:r>
            <w:r>
              <w:rPr>
                <w:noProof/>
                <w:webHidden/>
              </w:rPr>
              <w:fldChar w:fldCharType="begin"/>
            </w:r>
            <w:r>
              <w:rPr>
                <w:noProof/>
                <w:webHidden/>
              </w:rPr>
              <w:instrText xml:space="preserve"> PAGEREF _Toc81396427 \h </w:instrText>
            </w:r>
            <w:r>
              <w:rPr>
                <w:noProof/>
                <w:webHidden/>
              </w:rPr>
            </w:r>
            <w:r>
              <w:rPr>
                <w:noProof/>
                <w:webHidden/>
              </w:rPr>
              <w:fldChar w:fldCharType="separate"/>
            </w:r>
            <w:r>
              <w:rPr>
                <w:noProof/>
                <w:webHidden/>
              </w:rPr>
              <w:t>7</w:t>
            </w:r>
            <w:r>
              <w:rPr>
                <w:noProof/>
                <w:webHidden/>
              </w:rPr>
              <w:fldChar w:fldCharType="end"/>
            </w:r>
          </w:hyperlink>
        </w:p>
        <w:p w14:paraId="10B5D79D" w14:textId="3B02E62E"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28" w:history="1">
            <w:r w:rsidRPr="007603FF">
              <w:rPr>
                <w:rStyle w:val="Hypertextovodkaz"/>
                <w:rFonts w:cs="Times New Roman"/>
                <w:noProof/>
              </w:rPr>
              <w:t>B</w:t>
            </w:r>
            <w:r>
              <w:rPr>
                <w:rFonts w:asciiTheme="minorHAnsi" w:eastAsiaTheme="minorEastAsia" w:hAnsiTheme="minorHAnsi"/>
                <w:noProof/>
                <w:sz w:val="22"/>
                <w:lang w:eastAsia="cs-CZ"/>
              </w:rPr>
              <w:tab/>
            </w:r>
            <w:r w:rsidRPr="007603FF">
              <w:rPr>
                <w:rStyle w:val="Hypertextovodkaz"/>
                <w:noProof/>
              </w:rPr>
              <w:t>Rozsah provozního řádu</w:t>
            </w:r>
            <w:r>
              <w:rPr>
                <w:noProof/>
                <w:webHidden/>
              </w:rPr>
              <w:tab/>
            </w:r>
            <w:r>
              <w:rPr>
                <w:noProof/>
                <w:webHidden/>
              </w:rPr>
              <w:fldChar w:fldCharType="begin"/>
            </w:r>
            <w:r>
              <w:rPr>
                <w:noProof/>
                <w:webHidden/>
              </w:rPr>
              <w:instrText xml:space="preserve"> PAGEREF _Toc81396428 \h </w:instrText>
            </w:r>
            <w:r>
              <w:rPr>
                <w:noProof/>
                <w:webHidden/>
              </w:rPr>
            </w:r>
            <w:r>
              <w:rPr>
                <w:noProof/>
                <w:webHidden/>
              </w:rPr>
              <w:fldChar w:fldCharType="separate"/>
            </w:r>
            <w:r>
              <w:rPr>
                <w:noProof/>
                <w:webHidden/>
              </w:rPr>
              <w:t>8</w:t>
            </w:r>
            <w:r>
              <w:rPr>
                <w:noProof/>
                <w:webHidden/>
              </w:rPr>
              <w:fldChar w:fldCharType="end"/>
            </w:r>
          </w:hyperlink>
        </w:p>
        <w:p w14:paraId="2B1D507E" w14:textId="1715D9DC"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29" w:history="1">
            <w:r w:rsidRPr="007603FF">
              <w:rPr>
                <w:rStyle w:val="Hypertextovodkaz"/>
                <w:rFonts w:cs="Times New Roman"/>
                <w:noProof/>
              </w:rPr>
              <w:t>C</w:t>
            </w:r>
            <w:r>
              <w:rPr>
                <w:rFonts w:asciiTheme="minorHAnsi" w:eastAsiaTheme="minorEastAsia" w:hAnsiTheme="minorHAnsi"/>
                <w:noProof/>
                <w:sz w:val="22"/>
                <w:lang w:eastAsia="cs-CZ"/>
              </w:rPr>
              <w:tab/>
            </w:r>
            <w:r w:rsidRPr="007603FF">
              <w:rPr>
                <w:rStyle w:val="Hypertextovodkaz"/>
                <w:noProof/>
              </w:rPr>
              <w:t>Podklady</w:t>
            </w:r>
            <w:r>
              <w:rPr>
                <w:noProof/>
                <w:webHidden/>
              </w:rPr>
              <w:tab/>
            </w:r>
            <w:r>
              <w:rPr>
                <w:noProof/>
                <w:webHidden/>
              </w:rPr>
              <w:fldChar w:fldCharType="begin"/>
            </w:r>
            <w:r>
              <w:rPr>
                <w:noProof/>
                <w:webHidden/>
              </w:rPr>
              <w:instrText xml:space="preserve"> PAGEREF _Toc81396429 \h </w:instrText>
            </w:r>
            <w:r>
              <w:rPr>
                <w:noProof/>
                <w:webHidden/>
              </w:rPr>
            </w:r>
            <w:r>
              <w:rPr>
                <w:noProof/>
                <w:webHidden/>
              </w:rPr>
              <w:fldChar w:fldCharType="separate"/>
            </w:r>
            <w:r>
              <w:rPr>
                <w:noProof/>
                <w:webHidden/>
              </w:rPr>
              <w:t>8</w:t>
            </w:r>
            <w:r>
              <w:rPr>
                <w:noProof/>
                <w:webHidden/>
              </w:rPr>
              <w:fldChar w:fldCharType="end"/>
            </w:r>
          </w:hyperlink>
        </w:p>
        <w:p w14:paraId="1EA5BCEE" w14:textId="0C160C57"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30" w:history="1">
            <w:r w:rsidRPr="007603FF">
              <w:rPr>
                <w:rStyle w:val="Hypertextovodkaz"/>
                <w:noProof/>
              </w:rPr>
              <w:t>C.1</w:t>
            </w:r>
            <w:r>
              <w:rPr>
                <w:rFonts w:asciiTheme="minorHAnsi" w:eastAsiaTheme="minorEastAsia" w:hAnsiTheme="minorHAnsi"/>
                <w:noProof/>
                <w:sz w:val="22"/>
                <w:lang w:eastAsia="cs-CZ"/>
              </w:rPr>
              <w:tab/>
            </w:r>
            <w:r w:rsidRPr="007603FF">
              <w:rPr>
                <w:rStyle w:val="Hypertextovodkaz"/>
                <w:noProof/>
              </w:rPr>
              <w:t>Stavební povolení a kolaudační souhlasy</w:t>
            </w:r>
            <w:r>
              <w:rPr>
                <w:noProof/>
                <w:webHidden/>
              </w:rPr>
              <w:tab/>
            </w:r>
            <w:r>
              <w:rPr>
                <w:noProof/>
                <w:webHidden/>
              </w:rPr>
              <w:fldChar w:fldCharType="begin"/>
            </w:r>
            <w:r>
              <w:rPr>
                <w:noProof/>
                <w:webHidden/>
              </w:rPr>
              <w:instrText xml:space="preserve"> PAGEREF _Toc81396430 \h </w:instrText>
            </w:r>
            <w:r>
              <w:rPr>
                <w:noProof/>
                <w:webHidden/>
              </w:rPr>
            </w:r>
            <w:r>
              <w:rPr>
                <w:noProof/>
                <w:webHidden/>
              </w:rPr>
              <w:fldChar w:fldCharType="separate"/>
            </w:r>
            <w:r>
              <w:rPr>
                <w:noProof/>
                <w:webHidden/>
              </w:rPr>
              <w:t>8</w:t>
            </w:r>
            <w:r>
              <w:rPr>
                <w:noProof/>
                <w:webHidden/>
              </w:rPr>
              <w:fldChar w:fldCharType="end"/>
            </w:r>
          </w:hyperlink>
        </w:p>
        <w:p w14:paraId="574DB10E" w14:textId="6C8A8938"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31" w:history="1">
            <w:r w:rsidRPr="007603FF">
              <w:rPr>
                <w:rStyle w:val="Hypertextovodkaz"/>
                <w:noProof/>
              </w:rPr>
              <w:t>C.2</w:t>
            </w:r>
            <w:r>
              <w:rPr>
                <w:rFonts w:asciiTheme="minorHAnsi" w:eastAsiaTheme="minorEastAsia" w:hAnsiTheme="minorHAnsi"/>
                <w:noProof/>
                <w:sz w:val="22"/>
                <w:lang w:eastAsia="cs-CZ"/>
              </w:rPr>
              <w:tab/>
            </w:r>
            <w:r w:rsidRPr="007603FF">
              <w:rPr>
                <w:rStyle w:val="Hypertextovodkaz"/>
                <w:noProof/>
              </w:rPr>
              <w:t>Projektová dokumentace</w:t>
            </w:r>
            <w:r>
              <w:rPr>
                <w:noProof/>
                <w:webHidden/>
              </w:rPr>
              <w:tab/>
            </w:r>
            <w:r>
              <w:rPr>
                <w:noProof/>
                <w:webHidden/>
              </w:rPr>
              <w:fldChar w:fldCharType="begin"/>
            </w:r>
            <w:r>
              <w:rPr>
                <w:noProof/>
                <w:webHidden/>
              </w:rPr>
              <w:instrText xml:space="preserve"> PAGEREF _Toc81396431 \h </w:instrText>
            </w:r>
            <w:r>
              <w:rPr>
                <w:noProof/>
                <w:webHidden/>
              </w:rPr>
            </w:r>
            <w:r>
              <w:rPr>
                <w:noProof/>
                <w:webHidden/>
              </w:rPr>
              <w:fldChar w:fldCharType="separate"/>
            </w:r>
            <w:r>
              <w:rPr>
                <w:noProof/>
                <w:webHidden/>
              </w:rPr>
              <w:t>9</w:t>
            </w:r>
            <w:r>
              <w:rPr>
                <w:noProof/>
                <w:webHidden/>
              </w:rPr>
              <w:fldChar w:fldCharType="end"/>
            </w:r>
          </w:hyperlink>
        </w:p>
        <w:p w14:paraId="5A8E4192" w14:textId="7EB38CC2"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32" w:history="1">
            <w:r w:rsidRPr="007603FF">
              <w:rPr>
                <w:rStyle w:val="Hypertextovodkaz"/>
                <w:noProof/>
              </w:rPr>
              <w:t>C.3</w:t>
            </w:r>
            <w:r>
              <w:rPr>
                <w:rFonts w:asciiTheme="minorHAnsi" w:eastAsiaTheme="minorEastAsia" w:hAnsiTheme="minorHAnsi"/>
                <w:noProof/>
                <w:sz w:val="22"/>
                <w:lang w:eastAsia="cs-CZ"/>
              </w:rPr>
              <w:tab/>
            </w:r>
            <w:r w:rsidRPr="007603FF">
              <w:rPr>
                <w:rStyle w:val="Hypertextovodkaz"/>
                <w:noProof/>
              </w:rPr>
              <w:t>Majetkoprávní vztahy</w:t>
            </w:r>
            <w:r>
              <w:rPr>
                <w:noProof/>
                <w:webHidden/>
              </w:rPr>
              <w:tab/>
            </w:r>
            <w:r>
              <w:rPr>
                <w:noProof/>
                <w:webHidden/>
              </w:rPr>
              <w:fldChar w:fldCharType="begin"/>
            </w:r>
            <w:r>
              <w:rPr>
                <w:noProof/>
                <w:webHidden/>
              </w:rPr>
              <w:instrText xml:space="preserve"> PAGEREF _Toc81396432 \h </w:instrText>
            </w:r>
            <w:r>
              <w:rPr>
                <w:noProof/>
                <w:webHidden/>
              </w:rPr>
            </w:r>
            <w:r>
              <w:rPr>
                <w:noProof/>
                <w:webHidden/>
              </w:rPr>
              <w:fldChar w:fldCharType="separate"/>
            </w:r>
            <w:r>
              <w:rPr>
                <w:noProof/>
                <w:webHidden/>
              </w:rPr>
              <w:t>9</w:t>
            </w:r>
            <w:r>
              <w:rPr>
                <w:noProof/>
                <w:webHidden/>
              </w:rPr>
              <w:fldChar w:fldCharType="end"/>
            </w:r>
          </w:hyperlink>
        </w:p>
        <w:p w14:paraId="1E7675ED" w14:textId="42FC747C"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33" w:history="1">
            <w:r w:rsidRPr="007603FF">
              <w:rPr>
                <w:rStyle w:val="Hypertextovodkaz"/>
                <w:noProof/>
              </w:rPr>
              <w:t>C.4</w:t>
            </w:r>
            <w:r>
              <w:rPr>
                <w:rFonts w:asciiTheme="minorHAnsi" w:eastAsiaTheme="minorEastAsia" w:hAnsiTheme="minorHAnsi"/>
                <w:noProof/>
                <w:sz w:val="22"/>
                <w:lang w:eastAsia="cs-CZ"/>
              </w:rPr>
              <w:tab/>
            </w:r>
            <w:r w:rsidRPr="007603FF">
              <w:rPr>
                <w:rStyle w:val="Hypertextovodkaz"/>
                <w:noProof/>
              </w:rPr>
              <w:t>Právní předpisy</w:t>
            </w:r>
            <w:r>
              <w:rPr>
                <w:noProof/>
                <w:webHidden/>
              </w:rPr>
              <w:tab/>
            </w:r>
            <w:r>
              <w:rPr>
                <w:noProof/>
                <w:webHidden/>
              </w:rPr>
              <w:fldChar w:fldCharType="begin"/>
            </w:r>
            <w:r>
              <w:rPr>
                <w:noProof/>
                <w:webHidden/>
              </w:rPr>
              <w:instrText xml:space="preserve"> PAGEREF _Toc81396433 \h </w:instrText>
            </w:r>
            <w:r>
              <w:rPr>
                <w:noProof/>
                <w:webHidden/>
              </w:rPr>
            </w:r>
            <w:r>
              <w:rPr>
                <w:noProof/>
                <w:webHidden/>
              </w:rPr>
              <w:fldChar w:fldCharType="separate"/>
            </w:r>
            <w:r>
              <w:rPr>
                <w:noProof/>
                <w:webHidden/>
              </w:rPr>
              <w:t>9</w:t>
            </w:r>
            <w:r>
              <w:rPr>
                <w:noProof/>
                <w:webHidden/>
              </w:rPr>
              <w:fldChar w:fldCharType="end"/>
            </w:r>
          </w:hyperlink>
        </w:p>
        <w:p w14:paraId="4196D08D" w14:textId="4511CB99"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34" w:history="1">
            <w:r w:rsidRPr="007603FF">
              <w:rPr>
                <w:rStyle w:val="Hypertextovodkaz"/>
                <w:noProof/>
              </w:rPr>
              <w:t>C.4.1</w:t>
            </w:r>
            <w:r>
              <w:rPr>
                <w:rFonts w:asciiTheme="minorHAnsi" w:eastAsiaTheme="minorEastAsia" w:hAnsiTheme="minorHAnsi"/>
                <w:noProof/>
                <w:sz w:val="22"/>
                <w:lang w:eastAsia="cs-CZ"/>
              </w:rPr>
              <w:tab/>
            </w:r>
            <w:r w:rsidRPr="007603FF">
              <w:rPr>
                <w:rStyle w:val="Hypertextovodkaz"/>
                <w:noProof/>
              </w:rPr>
              <w:t>Právní předpisy</w:t>
            </w:r>
            <w:r>
              <w:rPr>
                <w:noProof/>
                <w:webHidden/>
              </w:rPr>
              <w:tab/>
            </w:r>
            <w:r>
              <w:rPr>
                <w:noProof/>
                <w:webHidden/>
              </w:rPr>
              <w:fldChar w:fldCharType="begin"/>
            </w:r>
            <w:r>
              <w:rPr>
                <w:noProof/>
                <w:webHidden/>
              </w:rPr>
              <w:instrText xml:space="preserve"> PAGEREF _Toc81396434 \h </w:instrText>
            </w:r>
            <w:r>
              <w:rPr>
                <w:noProof/>
                <w:webHidden/>
              </w:rPr>
            </w:r>
            <w:r>
              <w:rPr>
                <w:noProof/>
                <w:webHidden/>
              </w:rPr>
              <w:fldChar w:fldCharType="separate"/>
            </w:r>
            <w:r>
              <w:rPr>
                <w:noProof/>
                <w:webHidden/>
              </w:rPr>
              <w:t>9</w:t>
            </w:r>
            <w:r>
              <w:rPr>
                <w:noProof/>
                <w:webHidden/>
              </w:rPr>
              <w:fldChar w:fldCharType="end"/>
            </w:r>
          </w:hyperlink>
        </w:p>
        <w:p w14:paraId="51CB87B0" w14:textId="1F2AFF3F"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35" w:history="1">
            <w:r w:rsidRPr="007603FF">
              <w:rPr>
                <w:rStyle w:val="Hypertextovodkaz"/>
                <w:noProof/>
              </w:rPr>
              <w:t>C.4.2</w:t>
            </w:r>
            <w:r>
              <w:rPr>
                <w:rFonts w:asciiTheme="minorHAnsi" w:eastAsiaTheme="minorEastAsia" w:hAnsiTheme="minorHAnsi"/>
                <w:noProof/>
                <w:sz w:val="22"/>
                <w:lang w:eastAsia="cs-CZ"/>
              </w:rPr>
              <w:tab/>
            </w:r>
            <w:r w:rsidRPr="007603FF">
              <w:rPr>
                <w:rStyle w:val="Hypertextovodkaz"/>
                <w:noProof/>
              </w:rPr>
              <w:t>Metodické pokyny</w:t>
            </w:r>
            <w:r>
              <w:rPr>
                <w:noProof/>
                <w:webHidden/>
              </w:rPr>
              <w:tab/>
            </w:r>
            <w:r>
              <w:rPr>
                <w:noProof/>
                <w:webHidden/>
              </w:rPr>
              <w:fldChar w:fldCharType="begin"/>
            </w:r>
            <w:r>
              <w:rPr>
                <w:noProof/>
                <w:webHidden/>
              </w:rPr>
              <w:instrText xml:space="preserve"> PAGEREF _Toc81396435 \h </w:instrText>
            </w:r>
            <w:r>
              <w:rPr>
                <w:noProof/>
                <w:webHidden/>
              </w:rPr>
            </w:r>
            <w:r>
              <w:rPr>
                <w:noProof/>
                <w:webHidden/>
              </w:rPr>
              <w:fldChar w:fldCharType="separate"/>
            </w:r>
            <w:r>
              <w:rPr>
                <w:noProof/>
                <w:webHidden/>
              </w:rPr>
              <w:t>9</w:t>
            </w:r>
            <w:r>
              <w:rPr>
                <w:noProof/>
                <w:webHidden/>
              </w:rPr>
              <w:fldChar w:fldCharType="end"/>
            </w:r>
          </w:hyperlink>
        </w:p>
        <w:p w14:paraId="08215C4F" w14:textId="216F571B"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36" w:history="1">
            <w:r w:rsidRPr="007603FF">
              <w:rPr>
                <w:rStyle w:val="Hypertextovodkaz"/>
                <w:noProof/>
              </w:rPr>
              <w:t>C.4.3</w:t>
            </w:r>
            <w:r>
              <w:rPr>
                <w:rFonts w:asciiTheme="minorHAnsi" w:eastAsiaTheme="minorEastAsia" w:hAnsiTheme="minorHAnsi"/>
                <w:noProof/>
                <w:sz w:val="22"/>
                <w:lang w:eastAsia="cs-CZ"/>
              </w:rPr>
              <w:tab/>
            </w:r>
            <w:r w:rsidRPr="007603FF">
              <w:rPr>
                <w:rStyle w:val="Hypertextovodkaz"/>
                <w:noProof/>
              </w:rPr>
              <w:t>Normy</w:t>
            </w:r>
            <w:r>
              <w:rPr>
                <w:noProof/>
                <w:webHidden/>
              </w:rPr>
              <w:tab/>
            </w:r>
            <w:r>
              <w:rPr>
                <w:noProof/>
                <w:webHidden/>
              </w:rPr>
              <w:fldChar w:fldCharType="begin"/>
            </w:r>
            <w:r>
              <w:rPr>
                <w:noProof/>
                <w:webHidden/>
              </w:rPr>
              <w:instrText xml:space="preserve"> PAGEREF _Toc81396436 \h </w:instrText>
            </w:r>
            <w:r>
              <w:rPr>
                <w:noProof/>
                <w:webHidden/>
              </w:rPr>
            </w:r>
            <w:r>
              <w:rPr>
                <w:noProof/>
                <w:webHidden/>
              </w:rPr>
              <w:fldChar w:fldCharType="separate"/>
            </w:r>
            <w:r>
              <w:rPr>
                <w:noProof/>
                <w:webHidden/>
              </w:rPr>
              <w:t>9</w:t>
            </w:r>
            <w:r>
              <w:rPr>
                <w:noProof/>
                <w:webHidden/>
              </w:rPr>
              <w:fldChar w:fldCharType="end"/>
            </w:r>
          </w:hyperlink>
        </w:p>
        <w:p w14:paraId="02DEEF5C" w14:textId="3A900214"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37" w:history="1">
            <w:r w:rsidRPr="007603FF">
              <w:rPr>
                <w:rStyle w:val="Hypertextovodkaz"/>
                <w:rFonts w:cs="Times New Roman"/>
                <w:noProof/>
              </w:rPr>
              <w:t>D</w:t>
            </w:r>
            <w:r>
              <w:rPr>
                <w:rFonts w:asciiTheme="minorHAnsi" w:eastAsiaTheme="minorEastAsia" w:hAnsiTheme="minorHAnsi"/>
                <w:noProof/>
                <w:sz w:val="22"/>
                <w:lang w:eastAsia="cs-CZ"/>
              </w:rPr>
              <w:tab/>
            </w:r>
            <w:r w:rsidRPr="007603FF">
              <w:rPr>
                <w:rStyle w:val="Hypertextovodkaz"/>
                <w:noProof/>
              </w:rPr>
              <w:t>Pokyny pro užívání vodního díla</w:t>
            </w:r>
            <w:r>
              <w:rPr>
                <w:noProof/>
                <w:webHidden/>
              </w:rPr>
              <w:tab/>
            </w:r>
            <w:r>
              <w:rPr>
                <w:noProof/>
                <w:webHidden/>
              </w:rPr>
              <w:fldChar w:fldCharType="begin"/>
            </w:r>
            <w:r>
              <w:rPr>
                <w:noProof/>
                <w:webHidden/>
              </w:rPr>
              <w:instrText xml:space="preserve"> PAGEREF _Toc81396437 \h </w:instrText>
            </w:r>
            <w:r>
              <w:rPr>
                <w:noProof/>
                <w:webHidden/>
              </w:rPr>
            </w:r>
            <w:r>
              <w:rPr>
                <w:noProof/>
                <w:webHidden/>
              </w:rPr>
              <w:fldChar w:fldCharType="separate"/>
            </w:r>
            <w:r>
              <w:rPr>
                <w:noProof/>
                <w:webHidden/>
              </w:rPr>
              <w:t>10</w:t>
            </w:r>
            <w:r>
              <w:rPr>
                <w:noProof/>
                <w:webHidden/>
              </w:rPr>
              <w:fldChar w:fldCharType="end"/>
            </w:r>
          </w:hyperlink>
        </w:p>
        <w:p w14:paraId="3D9159CA" w14:textId="3A95FE6D"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38" w:history="1">
            <w:r w:rsidRPr="007603FF">
              <w:rPr>
                <w:rStyle w:val="Hypertextovodkaz"/>
                <w:rFonts w:cs="Times New Roman"/>
                <w:noProof/>
              </w:rPr>
              <w:t>E</w:t>
            </w:r>
            <w:r>
              <w:rPr>
                <w:rFonts w:asciiTheme="minorHAnsi" w:eastAsiaTheme="minorEastAsia" w:hAnsiTheme="minorHAnsi"/>
                <w:noProof/>
                <w:sz w:val="22"/>
                <w:lang w:eastAsia="cs-CZ"/>
              </w:rPr>
              <w:tab/>
            </w:r>
            <w:r w:rsidRPr="007603FF">
              <w:rPr>
                <w:rStyle w:val="Hypertextovodkaz"/>
                <w:noProof/>
              </w:rPr>
              <w:t>Pravidla pro užívání náplavky</w:t>
            </w:r>
            <w:r>
              <w:rPr>
                <w:noProof/>
                <w:webHidden/>
              </w:rPr>
              <w:tab/>
            </w:r>
            <w:r>
              <w:rPr>
                <w:noProof/>
                <w:webHidden/>
              </w:rPr>
              <w:fldChar w:fldCharType="begin"/>
            </w:r>
            <w:r>
              <w:rPr>
                <w:noProof/>
                <w:webHidden/>
              </w:rPr>
              <w:instrText xml:space="preserve"> PAGEREF _Toc81396438 \h </w:instrText>
            </w:r>
            <w:r>
              <w:rPr>
                <w:noProof/>
                <w:webHidden/>
              </w:rPr>
            </w:r>
            <w:r>
              <w:rPr>
                <w:noProof/>
                <w:webHidden/>
              </w:rPr>
              <w:fldChar w:fldCharType="separate"/>
            </w:r>
            <w:r>
              <w:rPr>
                <w:noProof/>
                <w:webHidden/>
              </w:rPr>
              <w:t>10</w:t>
            </w:r>
            <w:r>
              <w:rPr>
                <w:noProof/>
                <w:webHidden/>
              </w:rPr>
              <w:fldChar w:fldCharType="end"/>
            </w:r>
          </w:hyperlink>
        </w:p>
        <w:p w14:paraId="0C2E6B29" w14:textId="162EE5A7"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39" w:history="1">
            <w:r w:rsidRPr="007603FF">
              <w:rPr>
                <w:rStyle w:val="Hypertextovodkaz"/>
                <w:noProof/>
              </w:rPr>
              <w:t>E.1</w:t>
            </w:r>
            <w:r>
              <w:rPr>
                <w:rFonts w:asciiTheme="minorHAnsi" w:eastAsiaTheme="minorEastAsia" w:hAnsiTheme="minorHAnsi"/>
                <w:noProof/>
                <w:sz w:val="22"/>
                <w:lang w:eastAsia="cs-CZ"/>
              </w:rPr>
              <w:tab/>
            </w:r>
            <w:r w:rsidRPr="007603FF">
              <w:rPr>
                <w:rStyle w:val="Hypertextovodkaz"/>
                <w:noProof/>
              </w:rPr>
              <w:t>Priority pro pořádání akcí</w:t>
            </w:r>
            <w:r>
              <w:rPr>
                <w:noProof/>
                <w:webHidden/>
              </w:rPr>
              <w:tab/>
            </w:r>
            <w:r>
              <w:rPr>
                <w:noProof/>
                <w:webHidden/>
              </w:rPr>
              <w:fldChar w:fldCharType="begin"/>
            </w:r>
            <w:r>
              <w:rPr>
                <w:noProof/>
                <w:webHidden/>
              </w:rPr>
              <w:instrText xml:space="preserve"> PAGEREF _Toc81396439 \h </w:instrText>
            </w:r>
            <w:r>
              <w:rPr>
                <w:noProof/>
                <w:webHidden/>
              </w:rPr>
            </w:r>
            <w:r>
              <w:rPr>
                <w:noProof/>
                <w:webHidden/>
              </w:rPr>
              <w:fldChar w:fldCharType="separate"/>
            </w:r>
            <w:r>
              <w:rPr>
                <w:noProof/>
                <w:webHidden/>
              </w:rPr>
              <w:t>10</w:t>
            </w:r>
            <w:r>
              <w:rPr>
                <w:noProof/>
                <w:webHidden/>
              </w:rPr>
              <w:fldChar w:fldCharType="end"/>
            </w:r>
          </w:hyperlink>
        </w:p>
        <w:p w14:paraId="6BD1C707" w14:textId="4C3BAD4D"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40" w:history="1">
            <w:r w:rsidRPr="007603FF">
              <w:rPr>
                <w:rStyle w:val="Hypertextovodkaz"/>
                <w:noProof/>
              </w:rPr>
              <w:t>E.2</w:t>
            </w:r>
            <w:r>
              <w:rPr>
                <w:rFonts w:asciiTheme="minorHAnsi" w:eastAsiaTheme="minorEastAsia" w:hAnsiTheme="minorHAnsi"/>
                <w:noProof/>
                <w:sz w:val="22"/>
                <w:lang w:eastAsia="cs-CZ"/>
              </w:rPr>
              <w:tab/>
            </w:r>
            <w:r w:rsidRPr="007603FF">
              <w:rPr>
                <w:rStyle w:val="Hypertextovodkaz"/>
                <w:noProof/>
              </w:rPr>
              <w:t>Podmínky pro pořádání akcí</w:t>
            </w:r>
            <w:r>
              <w:rPr>
                <w:noProof/>
                <w:webHidden/>
              </w:rPr>
              <w:tab/>
            </w:r>
            <w:r>
              <w:rPr>
                <w:noProof/>
                <w:webHidden/>
              </w:rPr>
              <w:fldChar w:fldCharType="begin"/>
            </w:r>
            <w:r>
              <w:rPr>
                <w:noProof/>
                <w:webHidden/>
              </w:rPr>
              <w:instrText xml:space="preserve"> PAGEREF _Toc81396440 \h </w:instrText>
            </w:r>
            <w:r>
              <w:rPr>
                <w:noProof/>
                <w:webHidden/>
              </w:rPr>
            </w:r>
            <w:r>
              <w:rPr>
                <w:noProof/>
                <w:webHidden/>
              </w:rPr>
              <w:fldChar w:fldCharType="separate"/>
            </w:r>
            <w:r>
              <w:rPr>
                <w:noProof/>
                <w:webHidden/>
              </w:rPr>
              <w:t>11</w:t>
            </w:r>
            <w:r>
              <w:rPr>
                <w:noProof/>
                <w:webHidden/>
              </w:rPr>
              <w:fldChar w:fldCharType="end"/>
            </w:r>
          </w:hyperlink>
        </w:p>
        <w:p w14:paraId="69CD4E27" w14:textId="2EA7ABFF"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1" w:history="1">
            <w:r w:rsidRPr="007603FF">
              <w:rPr>
                <w:rStyle w:val="Hypertextovodkaz"/>
                <w:noProof/>
              </w:rPr>
              <w:t>E.2.1</w:t>
            </w:r>
            <w:r>
              <w:rPr>
                <w:rFonts w:asciiTheme="minorHAnsi" w:eastAsiaTheme="minorEastAsia" w:hAnsiTheme="minorHAnsi"/>
                <w:noProof/>
                <w:sz w:val="22"/>
                <w:lang w:eastAsia="cs-CZ"/>
              </w:rPr>
              <w:tab/>
            </w:r>
            <w:r w:rsidRPr="007603FF">
              <w:rPr>
                <w:rStyle w:val="Hypertextovodkaz"/>
                <w:noProof/>
              </w:rPr>
              <w:t>Kulturní akce</w:t>
            </w:r>
            <w:r>
              <w:rPr>
                <w:noProof/>
                <w:webHidden/>
              </w:rPr>
              <w:tab/>
            </w:r>
            <w:r>
              <w:rPr>
                <w:noProof/>
                <w:webHidden/>
              </w:rPr>
              <w:fldChar w:fldCharType="begin"/>
            </w:r>
            <w:r>
              <w:rPr>
                <w:noProof/>
                <w:webHidden/>
              </w:rPr>
              <w:instrText xml:space="preserve"> PAGEREF _Toc81396441 \h </w:instrText>
            </w:r>
            <w:r>
              <w:rPr>
                <w:noProof/>
                <w:webHidden/>
              </w:rPr>
            </w:r>
            <w:r>
              <w:rPr>
                <w:noProof/>
                <w:webHidden/>
              </w:rPr>
              <w:fldChar w:fldCharType="separate"/>
            </w:r>
            <w:r>
              <w:rPr>
                <w:noProof/>
                <w:webHidden/>
              </w:rPr>
              <w:t>12</w:t>
            </w:r>
            <w:r>
              <w:rPr>
                <w:noProof/>
                <w:webHidden/>
              </w:rPr>
              <w:fldChar w:fldCharType="end"/>
            </w:r>
          </w:hyperlink>
        </w:p>
        <w:p w14:paraId="043C1CB1" w14:textId="7162F229"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2" w:history="1">
            <w:r w:rsidRPr="007603FF">
              <w:rPr>
                <w:rStyle w:val="Hypertextovodkaz"/>
                <w:noProof/>
              </w:rPr>
              <w:t>E.2.2</w:t>
            </w:r>
            <w:r>
              <w:rPr>
                <w:rFonts w:asciiTheme="minorHAnsi" w:eastAsiaTheme="minorEastAsia" w:hAnsiTheme="minorHAnsi"/>
                <w:noProof/>
                <w:sz w:val="22"/>
                <w:lang w:eastAsia="cs-CZ"/>
              </w:rPr>
              <w:tab/>
            </w:r>
            <w:r w:rsidRPr="007603FF">
              <w:rPr>
                <w:rStyle w:val="Hypertextovodkaz"/>
                <w:noProof/>
              </w:rPr>
              <w:t>Propagační akce</w:t>
            </w:r>
            <w:r>
              <w:rPr>
                <w:noProof/>
                <w:webHidden/>
              </w:rPr>
              <w:tab/>
            </w:r>
            <w:r>
              <w:rPr>
                <w:noProof/>
                <w:webHidden/>
              </w:rPr>
              <w:fldChar w:fldCharType="begin"/>
            </w:r>
            <w:r>
              <w:rPr>
                <w:noProof/>
                <w:webHidden/>
              </w:rPr>
              <w:instrText xml:space="preserve"> PAGEREF _Toc81396442 \h </w:instrText>
            </w:r>
            <w:r>
              <w:rPr>
                <w:noProof/>
                <w:webHidden/>
              </w:rPr>
            </w:r>
            <w:r>
              <w:rPr>
                <w:noProof/>
                <w:webHidden/>
              </w:rPr>
              <w:fldChar w:fldCharType="separate"/>
            </w:r>
            <w:r>
              <w:rPr>
                <w:noProof/>
                <w:webHidden/>
              </w:rPr>
              <w:t>12</w:t>
            </w:r>
            <w:r>
              <w:rPr>
                <w:noProof/>
                <w:webHidden/>
              </w:rPr>
              <w:fldChar w:fldCharType="end"/>
            </w:r>
          </w:hyperlink>
        </w:p>
        <w:p w14:paraId="112562B5" w14:textId="54890B6E"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3" w:history="1">
            <w:r w:rsidRPr="007603FF">
              <w:rPr>
                <w:rStyle w:val="Hypertextovodkaz"/>
                <w:noProof/>
              </w:rPr>
              <w:t>E.2.3</w:t>
            </w:r>
            <w:r>
              <w:rPr>
                <w:rFonts w:asciiTheme="minorHAnsi" w:eastAsiaTheme="minorEastAsia" w:hAnsiTheme="minorHAnsi"/>
                <w:noProof/>
                <w:sz w:val="22"/>
                <w:lang w:eastAsia="cs-CZ"/>
              </w:rPr>
              <w:tab/>
            </w:r>
            <w:r w:rsidRPr="007603FF">
              <w:rPr>
                <w:rStyle w:val="Hypertextovodkaz"/>
                <w:noProof/>
              </w:rPr>
              <w:t>Drobné občerstvení</w:t>
            </w:r>
            <w:r>
              <w:rPr>
                <w:noProof/>
                <w:webHidden/>
              </w:rPr>
              <w:tab/>
            </w:r>
            <w:r>
              <w:rPr>
                <w:noProof/>
                <w:webHidden/>
              </w:rPr>
              <w:fldChar w:fldCharType="begin"/>
            </w:r>
            <w:r>
              <w:rPr>
                <w:noProof/>
                <w:webHidden/>
              </w:rPr>
              <w:instrText xml:space="preserve"> PAGEREF _Toc81396443 \h </w:instrText>
            </w:r>
            <w:r>
              <w:rPr>
                <w:noProof/>
                <w:webHidden/>
              </w:rPr>
            </w:r>
            <w:r>
              <w:rPr>
                <w:noProof/>
                <w:webHidden/>
              </w:rPr>
              <w:fldChar w:fldCharType="separate"/>
            </w:r>
            <w:r>
              <w:rPr>
                <w:noProof/>
                <w:webHidden/>
              </w:rPr>
              <w:t>12</w:t>
            </w:r>
            <w:r>
              <w:rPr>
                <w:noProof/>
                <w:webHidden/>
              </w:rPr>
              <w:fldChar w:fldCharType="end"/>
            </w:r>
          </w:hyperlink>
        </w:p>
        <w:p w14:paraId="62487A44" w14:textId="78DAA910"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4" w:history="1">
            <w:r w:rsidRPr="007603FF">
              <w:rPr>
                <w:rStyle w:val="Hypertextovodkaz"/>
                <w:noProof/>
              </w:rPr>
              <w:t>E.2.4</w:t>
            </w:r>
            <w:r>
              <w:rPr>
                <w:rFonts w:asciiTheme="minorHAnsi" w:eastAsiaTheme="minorEastAsia" w:hAnsiTheme="minorHAnsi"/>
                <w:noProof/>
                <w:sz w:val="22"/>
                <w:lang w:eastAsia="cs-CZ"/>
              </w:rPr>
              <w:tab/>
            </w:r>
            <w:r w:rsidRPr="007603FF">
              <w:rPr>
                <w:rStyle w:val="Hypertextovodkaz"/>
                <w:noProof/>
              </w:rPr>
              <w:t>Dětské akce</w:t>
            </w:r>
            <w:r>
              <w:rPr>
                <w:noProof/>
                <w:webHidden/>
              </w:rPr>
              <w:tab/>
            </w:r>
            <w:r>
              <w:rPr>
                <w:noProof/>
                <w:webHidden/>
              </w:rPr>
              <w:fldChar w:fldCharType="begin"/>
            </w:r>
            <w:r>
              <w:rPr>
                <w:noProof/>
                <w:webHidden/>
              </w:rPr>
              <w:instrText xml:space="preserve"> PAGEREF _Toc81396444 \h </w:instrText>
            </w:r>
            <w:r>
              <w:rPr>
                <w:noProof/>
                <w:webHidden/>
              </w:rPr>
            </w:r>
            <w:r>
              <w:rPr>
                <w:noProof/>
                <w:webHidden/>
              </w:rPr>
              <w:fldChar w:fldCharType="separate"/>
            </w:r>
            <w:r>
              <w:rPr>
                <w:noProof/>
                <w:webHidden/>
              </w:rPr>
              <w:t>12</w:t>
            </w:r>
            <w:r>
              <w:rPr>
                <w:noProof/>
                <w:webHidden/>
              </w:rPr>
              <w:fldChar w:fldCharType="end"/>
            </w:r>
          </w:hyperlink>
        </w:p>
        <w:p w14:paraId="11876B9B" w14:textId="29E8C00B"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5" w:history="1">
            <w:r w:rsidRPr="007603FF">
              <w:rPr>
                <w:rStyle w:val="Hypertextovodkaz"/>
                <w:noProof/>
              </w:rPr>
              <w:t>E.2.5</w:t>
            </w:r>
            <w:r>
              <w:rPr>
                <w:rFonts w:asciiTheme="minorHAnsi" w:eastAsiaTheme="minorEastAsia" w:hAnsiTheme="minorHAnsi"/>
                <w:noProof/>
                <w:sz w:val="22"/>
                <w:lang w:eastAsia="cs-CZ"/>
              </w:rPr>
              <w:tab/>
            </w:r>
            <w:r w:rsidRPr="007603FF">
              <w:rPr>
                <w:rStyle w:val="Hypertextovodkaz"/>
                <w:noProof/>
              </w:rPr>
              <w:t>Majáles</w:t>
            </w:r>
            <w:r>
              <w:rPr>
                <w:noProof/>
                <w:webHidden/>
              </w:rPr>
              <w:tab/>
            </w:r>
            <w:r>
              <w:rPr>
                <w:noProof/>
                <w:webHidden/>
              </w:rPr>
              <w:fldChar w:fldCharType="begin"/>
            </w:r>
            <w:r>
              <w:rPr>
                <w:noProof/>
                <w:webHidden/>
              </w:rPr>
              <w:instrText xml:space="preserve"> PAGEREF _Toc81396445 \h </w:instrText>
            </w:r>
            <w:r>
              <w:rPr>
                <w:noProof/>
                <w:webHidden/>
              </w:rPr>
            </w:r>
            <w:r>
              <w:rPr>
                <w:noProof/>
                <w:webHidden/>
              </w:rPr>
              <w:fldChar w:fldCharType="separate"/>
            </w:r>
            <w:r>
              <w:rPr>
                <w:noProof/>
                <w:webHidden/>
              </w:rPr>
              <w:t>12</w:t>
            </w:r>
            <w:r>
              <w:rPr>
                <w:noProof/>
                <w:webHidden/>
              </w:rPr>
              <w:fldChar w:fldCharType="end"/>
            </w:r>
          </w:hyperlink>
        </w:p>
        <w:p w14:paraId="1337D82D" w14:textId="1728F65A"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6" w:history="1">
            <w:r w:rsidRPr="007603FF">
              <w:rPr>
                <w:rStyle w:val="Hypertextovodkaz"/>
                <w:noProof/>
              </w:rPr>
              <w:t>E.2.6</w:t>
            </w:r>
            <w:r>
              <w:rPr>
                <w:rFonts w:asciiTheme="minorHAnsi" w:eastAsiaTheme="minorEastAsia" w:hAnsiTheme="minorHAnsi"/>
                <w:noProof/>
                <w:sz w:val="22"/>
                <w:lang w:eastAsia="cs-CZ"/>
              </w:rPr>
              <w:tab/>
            </w:r>
            <w:r w:rsidRPr="007603FF">
              <w:rPr>
                <w:rStyle w:val="Hypertextovodkaz"/>
                <w:noProof/>
              </w:rPr>
              <w:t>Trhy</w:t>
            </w:r>
            <w:r>
              <w:rPr>
                <w:noProof/>
                <w:webHidden/>
              </w:rPr>
              <w:tab/>
            </w:r>
            <w:r>
              <w:rPr>
                <w:noProof/>
                <w:webHidden/>
              </w:rPr>
              <w:fldChar w:fldCharType="begin"/>
            </w:r>
            <w:r>
              <w:rPr>
                <w:noProof/>
                <w:webHidden/>
              </w:rPr>
              <w:instrText xml:space="preserve"> PAGEREF _Toc81396446 \h </w:instrText>
            </w:r>
            <w:r>
              <w:rPr>
                <w:noProof/>
                <w:webHidden/>
              </w:rPr>
            </w:r>
            <w:r>
              <w:rPr>
                <w:noProof/>
                <w:webHidden/>
              </w:rPr>
              <w:fldChar w:fldCharType="separate"/>
            </w:r>
            <w:r>
              <w:rPr>
                <w:noProof/>
                <w:webHidden/>
              </w:rPr>
              <w:t>13</w:t>
            </w:r>
            <w:r>
              <w:rPr>
                <w:noProof/>
                <w:webHidden/>
              </w:rPr>
              <w:fldChar w:fldCharType="end"/>
            </w:r>
          </w:hyperlink>
        </w:p>
        <w:p w14:paraId="606CF908" w14:textId="71D4F533"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7" w:history="1">
            <w:r w:rsidRPr="007603FF">
              <w:rPr>
                <w:rStyle w:val="Hypertextovodkaz"/>
                <w:noProof/>
              </w:rPr>
              <w:t>E.2.7</w:t>
            </w:r>
            <w:r>
              <w:rPr>
                <w:rFonts w:asciiTheme="minorHAnsi" w:eastAsiaTheme="minorEastAsia" w:hAnsiTheme="minorHAnsi"/>
                <w:noProof/>
                <w:sz w:val="22"/>
                <w:lang w:eastAsia="cs-CZ"/>
              </w:rPr>
              <w:tab/>
            </w:r>
            <w:r w:rsidRPr="007603FF">
              <w:rPr>
                <w:rStyle w:val="Hypertextovodkaz"/>
                <w:noProof/>
              </w:rPr>
              <w:t>Sportovní aktivity</w:t>
            </w:r>
            <w:r>
              <w:rPr>
                <w:noProof/>
                <w:webHidden/>
              </w:rPr>
              <w:tab/>
            </w:r>
            <w:r>
              <w:rPr>
                <w:noProof/>
                <w:webHidden/>
              </w:rPr>
              <w:fldChar w:fldCharType="begin"/>
            </w:r>
            <w:r>
              <w:rPr>
                <w:noProof/>
                <w:webHidden/>
              </w:rPr>
              <w:instrText xml:space="preserve"> PAGEREF _Toc81396447 \h </w:instrText>
            </w:r>
            <w:r>
              <w:rPr>
                <w:noProof/>
                <w:webHidden/>
              </w:rPr>
            </w:r>
            <w:r>
              <w:rPr>
                <w:noProof/>
                <w:webHidden/>
              </w:rPr>
              <w:fldChar w:fldCharType="separate"/>
            </w:r>
            <w:r>
              <w:rPr>
                <w:noProof/>
                <w:webHidden/>
              </w:rPr>
              <w:t>13</w:t>
            </w:r>
            <w:r>
              <w:rPr>
                <w:noProof/>
                <w:webHidden/>
              </w:rPr>
              <w:fldChar w:fldCharType="end"/>
            </w:r>
          </w:hyperlink>
        </w:p>
        <w:p w14:paraId="4F9A9B12" w14:textId="5764EC66"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48" w:history="1">
            <w:r w:rsidRPr="007603FF">
              <w:rPr>
                <w:rStyle w:val="Hypertextovodkaz"/>
                <w:noProof/>
              </w:rPr>
              <w:t>E.2.8</w:t>
            </w:r>
            <w:r>
              <w:rPr>
                <w:rFonts w:asciiTheme="minorHAnsi" w:eastAsiaTheme="minorEastAsia" w:hAnsiTheme="minorHAnsi"/>
                <w:noProof/>
                <w:sz w:val="22"/>
                <w:lang w:eastAsia="cs-CZ"/>
              </w:rPr>
              <w:tab/>
            </w:r>
            <w:r w:rsidRPr="007603FF">
              <w:rPr>
                <w:rStyle w:val="Hypertextovodkaz"/>
                <w:noProof/>
              </w:rPr>
              <w:t>Plavidla</w:t>
            </w:r>
            <w:r>
              <w:rPr>
                <w:noProof/>
                <w:webHidden/>
              </w:rPr>
              <w:tab/>
            </w:r>
            <w:r>
              <w:rPr>
                <w:noProof/>
                <w:webHidden/>
              </w:rPr>
              <w:fldChar w:fldCharType="begin"/>
            </w:r>
            <w:r>
              <w:rPr>
                <w:noProof/>
                <w:webHidden/>
              </w:rPr>
              <w:instrText xml:space="preserve"> PAGEREF _Toc81396448 \h </w:instrText>
            </w:r>
            <w:r>
              <w:rPr>
                <w:noProof/>
                <w:webHidden/>
              </w:rPr>
            </w:r>
            <w:r>
              <w:rPr>
                <w:noProof/>
                <w:webHidden/>
              </w:rPr>
              <w:fldChar w:fldCharType="separate"/>
            </w:r>
            <w:r>
              <w:rPr>
                <w:noProof/>
                <w:webHidden/>
              </w:rPr>
              <w:t>13</w:t>
            </w:r>
            <w:r>
              <w:rPr>
                <w:noProof/>
                <w:webHidden/>
              </w:rPr>
              <w:fldChar w:fldCharType="end"/>
            </w:r>
          </w:hyperlink>
        </w:p>
        <w:p w14:paraId="793BE258" w14:textId="66AA62FF"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49" w:history="1">
            <w:r w:rsidRPr="007603FF">
              <w:rPr>
                <w:rStyle w:val="Hypertextovodkaz"/>
                <w:noProof/>
              </w:rPr>
              <w:t>E.3</w:t>
            </w:r>
            <w:r>
              <w:rPr>
                <w:rFonts w:asciiTheme="minorHAnsi" w:eastAsiaTheme="minorEastAsia" w:hAnsiTheme="minorHAnsi"/>
                <w:noProof/>
                <w:sz w:val="22"/>
                <w:lang w:eastAsia="cs-CZ"/>
              </w:rPr>
              <w:tab/>
            </w:r>
            <w:r w:rsidRPr="007603FF">
              <w:rPr>
                <w:rStyle w:val="Hypertextovodkaz"/>
                <w:noProof/>
              </w:rPr>
              <w:t>Zajištění elektrické energie</w:t>
            </w:r>
            <w:r>
              <w:rPr>
                <w:noProof/>
                <w:webHidden/>
              </w:rPr>
              <w:tab/>
            </w:r>
            <w:r>
              <w:rPr>
                <w:noProof/>
                <w:webHidden/>
              </w:rPr>
              <w:fldChar w:fldCharType="begin"/>
            </w:r>
            <w:r>
              <w:rPr>
                <w:noProof/>
                <w:webHidden/>
              </w:rPr>
              <w:instrText xml:space="preserve"> PAGEREF _Toc81396449 \h </w:instrText>
            </w:r>
            <w:r>
              <w:rPr>
                <w:noProof/>
                <w:webHidden/>
              </w:rPr>
            </w:r>
            <w:r>
              <w:rPr>
                <w:noProof/>
                <w:webHidden/>
              </w:rPr>
              <w:fldChar w:fldCharType="separate"/>
            </w:r>
            <w:r>
              <w:rPr>
                <w:noProof/>
                <w:webHidden/>
              </w:rPr>
              <w:t>14</w:t>
            </w:r>
            <w:r>
              <w:rPr>
                <w:noProof/>
                <w:webHidden/>
              </w:rPr>
              <w:fldChar w:fldCharType="end"/>
            </w:r>
          </w:hyperlink>
        </w:p>
        <w:p w14:paraId="09673DE3" w14:textId="7AB11169"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50" w:history="1">
            <w:r w:rsidRPr="007603FF">
              <w:rPr>
                <w:rStyle w:val="Hypertextovodkaz"/>
                <w:noProof/>
              </w:rPr>
              <w:t>E.4</w:t>
            </w:r>
            <w:r>
              <w:rPr>
                <w:rFonts w:asciiTheme="minorHAnsi" w:eastAsiaTheme="minorEastAsia" w:hAnsiTheme="minorHAnsi"/>
                <w:noProof/>
                <w:sz w:val="22"/>
                <w:lang w:eastAsia="cs-CZ"/>
              </w:rPr>
              <w:tab/>
            </w:r>
            <w:r w:rsidRPr="007603FF">
              <w:rPr>
                <w:rStyle w:val="Hypertextovodkaz"/>
                <w:noProof/>
              </w:rPr>
              <w:t>Zajištění pitné vody</w:t>
            </w:r>
            <w:r>
              <w:rPr>
                <w:noProof/>
                <w:webHidden/>
              </w:rPr>
              <w:tab/>
            </w:r>
            <w:r>
              <w:rPr>
                <w:noProof/>
                <w:webHidden/>
              </w:rPr>
              <w:fldChar w:fldCharType="begin"/>
            </w:r>
            <w:r>
              <w:rPr>
                <w:noProof/>
                <w:webHidden/>
              </w:rPr>
              <w:instrText xml:space="preserve"> PAGEREF _Toc81396450 \h </w:instrText>
            </w:r>
            <w:r>
              <w:rPr>
                <w:noProof/>
                <w:webHidden/>
              </w:rPr>
            </w:r>
            <w:r>
              <w:rPr>
                <w:noProof/>
                <w:webHidden/>
              </w:rPr>
              <w:fldChar w:fldCharType="separate"/>
            </w:r>
            <w:r>
              <w:rPr>
                <w:noProof/>
                <w:webHidden/>
              </w:rPr>
              <w:t>14</w:t>
            </w:r>
            <w:r>
              <w:rPr>
                <w:noProof/>
                <w:webHidden/>
              </w:rPr>
              <w:fldChar w:fldCharType="end"/>
            </w:r>
          </w:hyperlink>
        </w:p>
        <w:p w14:paraId="58BDE0F0" w14:textId="05A2A396"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51" w:history="1">
            <w:r w:rsidRPr="007603FF">
              <w:rPr>
                <w:rStyle w:val="Hypertextovodkaz"/>
                <w:noProof/>
              </w:rPr>
              <w:t>E.5</w:t>
            </w:r>
            <w:r>
              <w:rPr>
                <w:rFonts w:asciiTheme="minorHAnsi" w:eastAsiaTheme="minorEastAsia" w:hAnsiTheme="minorHAnsi"/>
                <w:noProof/>
                <w:sz w:val="22"/>
                <w:lang w:eastAsia="cs-CZ"/>
              </w:rPr>
              <w:tab/>
            </w:r>
            <w:r w:rsidRPr="007603FF">
              <w:rPr>
                <w:rStyle w:val="Hypertextovodkaz"/>
                <w:noProof/>
              </w:rPr>
              <w:t>Zajištění mobilních WC</w:t>
            </w:r>
            <w:r>
              <w:rPr>
                <w:noProof/>
                <w:webHidden/>
              </w:rPr>
              <w:tab/>
            </w:r>
            <w:r>
              <w:rPr>
                <w:noProof/>
                <w:webHidden/>
              </w:rPr>
              <w:fldChar w:fldCharType="begin"/>
            </w:r>
            <w:r>
              <w:rPr>
                <w:noProof/>
                <w:webHidden/>
              </w:rPr>
              <w:instrText xml:space="preserve"> PAGEREF _Toc81396451 \h </w:instrText>
            </w:r>
            <w:r>
              <w:rPr>
                <w:noProof/>
                <w:webHidden/>
              </w:rPr>
            </w:r>
            <w:r>
              <w:rPr>
                <w:noProof/>
                <w:webHidden/>
              </w:rPr>
              <w:fldChar w:fldCharType="separate"/>
            </w:r>
            <w:r>
              <w:rPr>
                <w:noProof/>
                <w:webHidden/>
              </w:rPr>
              <w:t>15</w:t>
            </w:r>
            <w:r>
              <w:rPr>
                <w:noProof/>
                <w:webHidden/>
              </w:rPr>
              <w:fldChar w:fldCharType="end"/>
            </w:r>
          </w:hyperlink>
        </w:p>
        <w:p w14:paraId="076B4F3A" w14:textId="5E9E2AF0"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52" w:history="1">
            <w:r w:rsidRPr="007603FF">
              <w:rPr>
                <w:rStyle w:val="Hypertextovodkaz"/>
                <w:noProof/>
              </w:rPr>
              <w:t>E.6</w:t>
            </w:r>
            <w:r>
              <w:rPr>
                <w:rFonts w:asciiTheme="minorHAnsi" w:eastAsiaTheme="minorEastAsia" w:hAnsiTheme="minorHAnsi"/>
                <w:noProof/>
                <w:sz w:val="22"/>
                <w:lang w:eastAsia="cs-CZ"/>
              </w:rPr>
              <w:tab/>
            </w:r>
            <w:r w:rsidRPr="007603FF">
              <w:rPr>
                <w:rStyle w:val="Hypertextovodkaz"/>
                <w:noProof/>
              </w:rPr>
              <w:t>Osvětlení náplavky</w:t>
            </w:r>
            <w:r>
              <w:rPr>
                <w:noProof/>
                <w:webHidden/>
              </w:rPr>
              <w:tab/>
            </w:r>
            <w:r>
              <w:rPr>
                <w:noProof/>
                <w:webHidden/>
              </w:rPr>
              <w:fldChar w:fldCharType="begin"/>
            </w:r>
            <w:r>
              <w:rPr>
                <w:noProof/>
                <w:webHidden/>
              </w:rPr>
              <w:instrText xml:space="preserve"> PAGEREF _Toc81396452 \h </w:instrText>
            </w:r>
            <w:r>
              <w:rPr>
                <w:noProof/>
                <w:webHidden/>
              </w:rPr>
            </w:r>
            <w:r>
              <w:rPr>
                <w:noProof/>
                <w:webHidden/>
              </w:rPr>
              <w:fldChar w:fldCharType="separate"/>
            </w:r>
            <w:r>
              <w:rPr>
                <w:noProof/>
                <w:webHidden/>
              </w:rPr>
              <w:t>15</w:t>
            </w:r>
            <w:r>
              <w:rPr>
                <w:noProof/>
                <w:webHidden/>
              </w:rPr>
              <w:fldChar w:fldCharType="end"/>
            </w:r>
          </w:hyperlink>
        </w:p>
        <w:p w14:paraId="3ACB1719" w14:textId="31EDF6E0"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53" w:history="1">
            <w:r w:rsidRPr="007603FF">
              <w:rPr>
                <w:rStyle w:val="Hypertextovodkaz"/>
                <w:noProof/>
              </w:rPr>
              <w:t>E.7</w:t>
            </w:r>
            <w:r>
              <w:rPr>
                <w:rFonts w:asciiTheme="minorHAnsi" w:eastAsiaTheme="minorEastAsia" w:hAnsiTheme="minorHAnsi"/>
                <w:noProof/>
                <w:sz w:val="22"/>
                <w:lang w:eastAsia="cs-CZ"/>
              </w:rPr>
              <w:tab/>
            </w:r>
            <w:r w:rsidRPr="007603FF">
              <w:rPr>
                <w:rStyle w:val="Hypertextovodkaz"/>
                <w:noProof/>
              </w:rPr>
              <w:t>Pokyny pro užívání náplavky v zimním období</w:t>
            </w:r>
            <w:r>
              <w:rPr>
                <w:noProof/>
                <w:webHidden/>
              </w:rPr>
              <w:tab/>
            </w:r>
            <w:r>
              <w:rPr>
                <w:noProof/>
                <w:webHidden/>
              </w:rPr>
              <w:fldChar w:fldCharType="begin"/>
            </w:r>
            <w:r>
              <w:rPr>
                <w:noProof/>
                <w:webHidden/>
              </w:rPr>
              <w:instrText xml:space="preserve"> PAGEREF _Toc81396453 \h </w:instrText>
            </w:r>
            <w:r>
              <w:rPr>
                <w:noProof/>
                <w:webHidden/>
              </w:rPr>
            </w:r>
            <w:r>
              <w:rPr>
                <w:noProof/>
                <w:webHidden/>
              </w:rPr>
              <w:fldChar w:fldCharType="separate"/>
            </w:r>
            <w:r>
              <w:rPr>
                <w:noProof/>
                <w:webHidden/>
              </w:rPr>
              <w:t>15</w:t>
            </w:r>
            <w:r>
              <w:rPr>
                <w:noProof/>
                <w:webHidden/>
              </w:rPr>
              <w:fldChar w:fldCharType="end"/>
            </w:r>
          </w:hyperlink>
        </w:p>
        <w:p w14:paraId="1C41E84F" w14:textId="33CA5326"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54" w:history="1">
            <w:r w:rsidRPr="007603FF">
              <w:rPr>
                <w:rStyle w:val="Hypertextovodkaz"/>
                <w:rFonts w:cs="Times New Roman"/>
                <w:noProof/>
              </w:rPr>
              <w:t>F</w:t>
            </w:r>
            <w:r>
              <w:rPr>
                <w:rFonts w:asciiTheme="minorHAnsi" w:eastAsiaTheme="minorEastAsia" w:hAnsiTheme="minorHAnsi"/>
                <w:noProof/>
                <w:sz w:val="22"/>
                <w:lang w:eastAsia="cs-CZ"/>
              </w:rPr>
              <w:tab/>
            </w:r>
            <w:r w:rsidRPr="007603FF">
              <w:rPr>
                <w:rStyle w:val="Hypertextovodkaz"/>
                <w:noProof/>
              </w:rPr>
              <w:t>Pravidla pro užívání lichoběžníkového koryta</w:t>
            </w:r>
            <w:r>
              <w:rPr>
                <w:noProof/>
                <w:webHidden/>
              </w:rPr>
              <w:tab/>
            </w:r>
            <w:r>
              <w:rPr>
                <w:noProof/>
                <w:webHidden/>
              </w:rPr>
              <w:fldChar w:fldCharType="begin"/>
            </w:r>
            <w:r>
              <w:rPr>
                <w:noProof/>
                <w:webHidden/>
              </w:rPr>
              <w:instrText xml:space="preserve"> PAGEREF _Toc81396454 \h </w:instrText>
            </w:r>
            <w:r>
              <w:rPr>
                <w:noProof/>
                <w:webHidden/>
              </w:rPr>
            </w:r>
            <w:r>
              <w:rPr>
                <w:noProof/>
                <w:webHidden/>
              </w:rPr>
              <w:fldChar w:fldCharType="separate"/>
            </w:r>
            <w:r>
              <w:rPr>
                <w:noProof/>
                <w:webHidden/>
              </w:rPr>
              <w:t>15</w:t>
            </w:r>
            <w:r>
              <w:rPr>
                <w:noProof/>
                <w:webHidden/>
              </w:rPr>
              <w:fldChar w:fldCharType="end"/>
            </w:r>
          </w:hyperlink>
        </w:p>
        <w:p w14:paraId="2779EA74" w14:textId="7FADEFDB"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55" w:history="1">
            <w:r w:rsidRPr="007603FF">
              <w:rPr>
                <w:rStyle w:val="Hypertextovodkaz"/>
                <w:noProof/>
              </w:rPr>
              <w:t>F.1</w:t>
            </w:r>
            <w:r>
              <w:rPr>
                <w:rFonts w:asciiTheme="minorHAnsi" w:eastAsiaTheme="minorEastAsia" w:hAnsiTheme="minorHAnsi"/>
                <w:noProof/>
                <w:sz w:val="22"/>
                <w:lang w:eastAsia="cs-CZ"/>
              </w:rPr>
              <w:tab/>
            </w:r>
            <w:r w:rsidRPr="007603FF">
              <w:rPr>
                <w:rStyle w:val="Hypertextovodkaz"/>
                <w:noProof/>
              </w:rPr>
              <w:t>Podmínky pro pořádání akcí</w:t>
            </w:r>
            <w:r>
              <w:rPr>
                <w:noProof/>
                <w:webHidden/>
              </w:rPr>
              <w:tab/>
            </w:r>
            <w:r>
              <w:rPr>
                <w:noProof/>
                <w:webHidden/>
              </w:rPr>
              <w:fldChar w:fldCharType="begin"/>
            </w:r>
            <w:r>
              <w:rPr>
                <w:noProof/>
                <w:webHidden/>
              </w:rPr>
              <w:instrText xml:space="preserve"> PAGEREF _Toc81396455 \h </w:instrText>
            </w:r>
            <w:r>
              <w:rPr>
                <w:noProof/>
                <w:webHidden/>
              </w:rPr>
            </w:r>
            <w:r>
              <w:rPr>
                <w:noProof/>
                <w:webHidden/>
              </w:rPr>
              <w:fldChar w:fldCharType="separate"/>
            </w:r>
            <w:r>
              <w:rPr>
                <w:noProof/>
                <w:webHidden/>
              </w:rPr>
              <w:t>16</w:t>
            </w:r>
            <w:r>
              <w:rPr>
                <w:noProof/>
                <w:webHidden/>
              </w:rPr>
              <w:fldChar w:fldCharType="end"/>
            </w:r>
          </w:hyperlink>
        </w:p>
        <w:p w14:paraId="0B24301F" w14:textId="31815F14"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56" w:history="1">
            <w:r w:rsidRPr="007603FF">
              <w:rPr>
                <w:rStyle w:val="Hypertextovodkaz"/>
                <w:noProof/>
              </w:rPr>
              <w:t>F.1.1</w:t>
            </w:r>
            <w:r>
              <w:rPr>
                <w:rFonts w:asciiTheme="minorHAnsi" w:eastAsiaTheme="minorEastAsia" w:hAnsiTheme="minorHAnsi"/>
                <w:noProof/>
                <w:sz w:val="22"/>
                <w:lang w:eastAsia="cs-CZ"/>
              </w:rPr>
              <w:tab/>
            </w:r>
            <w:r w:rsidRPr="007603FF">
              <w:rPr>
                <w:rStyle w:val="Hypertextovodkaz"/>
                <w:noProof/>
              </w:rPr>
              <w:t>Kulturní akce</w:t>
            </w:r>
            <w:r>
              <w:rPr>
                <w:noProof/>
                <w:webHidden/>
              </w:rPr>
              <w:tab/>
            </w:r>
            <w:r>
              <w:rPr>
                <w:noProof/>
                <w:webHidden/>
              </w:rPr>
              <w:fldChar w:fldCharType="begin"/>
            </w:r>
            <w:r>
              <w:rPr>
                <w:noProof/>
                <w:webHidden/>
              </w:rPr>
              <w:instrText xml:space="preserve"> PAGEREF _Toc81396456 \h </w:instrText>
            </w:r>
            <w:r>
              <w:rPr>
                <w:noProof/>
                <w:webHidden/>
              </w:rPr>
            </w:r>
            <w:r>
              <w:rPr>
                <w:noProof/>
                <w:webHidden/>
              </w:rPr>
              <w:fldChar w:fldCharType="separate"/>
            </w:r>
            <w:r>
              <w:rPr>
                <w:noProof/>
                <w:webHidden/>
              </w:rPr>
              <w:t>17</w:t>
            </w:r>
            <w:r>
              <w:rPr>
                <w:noProof/>
                <w:webHidden/>
              </w:rPr>
              <w:fldChar w:fldCharType="end"/>
            </w:r>
          </w:hyperlink>
        </w:p>
        <w:p w14:paraId="0656CFC9" w14:textId="2414D3A6"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57" w:history="1">
            <w:r w:rsidRPr="007603FF">
              <w:rPr>
                <w:rStyle w:val="Hypertextovodkaz"/>
                <w:noProof/>
              </w:rPr>
              <w:t>F.1.2</w:t>
            </w:r>
            <w:r>
              <w:rPr>
                <w:rFonts w:asciiTheme="minorHAnsi" w:eastAsiaTheme="minorEastAsia" w:hAnsiTheme="minorHAnsi"/>
                <w:noProof/>
                <w:sz w:val="22"/>
                <w:lang w:eastAsia="cs-CZ"/>
              </w:rPr>
              <w:tab/>
            </w:r>
            <w:r w:rsidRPr="007603FF">
              <w:rPr>
                <w:rStyle w:val="Hypertextovodkaz"/>
                <w:noProof/>
              </w:rPr>
              <w:t>Propagační akce</w:t>
            </w:r>
            <w:r>
              <w:rPr>
                <w:noProof/>
                <w:webHidden/>
              </w:rPr>
              <w:tab/>
            </w:r>
            <w:r>
              <w:rPr>
                <w:noProof/>
                <w:webHidden/>
              </w:rPr>
              <w:fldChar w:fldCharType="begin"/>
            </w:r>
            <w:r>
              <w:rPr>
                <w:noProof/>
                <w:webHidden/>
              </w:rPr>
              <w:instrText xml:space="preserve"> PAGEREF _Toc81396457 \h </w:instrText>
            </w:r>
            <w:r>
              <w:rPr>
                <w:noProof/>
                <w:webHidden/>
              </w:rPr>
            </w:r>
            <w:r>
              <w:rPr>
                <w:noProof/>
                <w:webHidden/>
              </w:rPr>
              <w:fldChar w:fldCharType="separate"/>
            </w:r>
            <w:r>
              <w:rPr>
                <w:noProof/>
                <w:webHidden/>
              </w:rPr>
              <w:t>17</w:t>
            </w:r>
            <w:r>
              <w:rPr>
                <w:noProof/>
                <w:webHidden/>
              </w:rPr>
              <w:fldChar w:fldCharType="end"/>
            </w:r>
          </w:hyperlink>
        </w:p>
        <w:p w14:paraId="4B6E002D" w14:textId="2B8B698A"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58" w:history="1">
            <w:r w:rsidRPr="007603FF">
              <w:rPr>
                <w:rStyle w:val="Hypertextovodkaz"/>
                <w:noProof/>
              </w:rPr>
              <w:t>F.1.3</w:t>
            </w:r>
            <w:r>
              <w:rPr>
                <w:rFonts w:asciiTheme="minorHAnsi" w:eastAsiaTheme="minorEastAsia" w:hAnsiTheme="minorHAnsi"/>
                <w:noProof/>
                <w:sz w:val="22"/>
                <w:lang w:eastAsia="cs-CZ"/>
              </w:rPr>
              <w:tab/>
            </w:r>
            <w:r w:rsidRPr="007603FF">
              <w:rPr>
                <w:rStyle w:val="Hypertextovodkaz"/>
                <w:noProof/>
              </w:rPr>
              <w:t>Drobné občerstvení</w:t>
            </w:r>
            <w:r>
              <w:rPr>
                <w:noProof/>
                <w:webHidden/>
              </w:rPr>
              <w:tab/>
            </w:r>
            <w:r>
              <w:rPr>
                <w:noProof/>
                <w:webHidden/>
              </w:rPr>
              <w:fldChar w:fldCharType="begin"/>
            </w:r>
            <w:r>
              <w:rPr>
                <w:noProof/>
                <w:webHidden/>
              </w:rPr>
              <w:instrText xml:space="preserve"> PAGEREF _Toc81396458 \h </w:instrText>
            </w:r>
            <w:r>
              <w:rPr>
                <w:noProof/>
                <w:webHidden/>
              </w:rPr>
            </w:r>
            <w:r>
              <w:rPr>
                <w:noProof/>
                <w:webHidden/>
              </w:rPr>
              <w:fldChar w:fldCharType="separate"/>
            </w:r>
            <w:r>
              <w:rPr>
                <w:noProof/>
                <w:webHidden/>
              </w:rPr>
              <w:t>17</w:t>
            </w:r>
            <w:r>
              <w:rPr>
                <w:noProof/>
                <w:webHidden/>
              </w:rPr>
              <w:fldChar w:fldCharType="end"/>
            </w:r>
          </w:hyperlink>
        </w:p>
        <w:p w14:paraId="560993FD" w14:textId="099CC7B3"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59" w:history="1">
            <w:r w:rsidRPr="007603FF">
              <w:rPr>
                <w:rStyle w:val="Hypertextovodkaz"/>
                <w:noProof/>
              </w:rPr>
              <w:t>F.1.4</w:t>
            </w:r>
            <w:r>
              <w:rPr>
                <w:rFonts w:asciiTheme="minorHAnsi" w:eastAsiaTheme="minorEastAsia" w:hAnsiTheme="minorHAnsi"/>
                <w:noProof/>
                <w:sz w:val="22"/>
                <w:lang w:eastAsia="cs-CZ"/>
              </w:rPr>
              <w:tab/>
            </w:r>
            <w:r w:rsidRPr="007603FF">
              <w:rPr>
                <w:rStyle w:val="Hypertextovodkaz"/>
                <w:noProof/>
              </w:rPr>
              <w:t>Dětské akce</w:t>
            </w:r>
            <w:r>
              <w:rPr>
                <w:noProof/>
                <w:webHidden/>
              </w:rPr>
              <w:tab/>
            </w:r>
            <w:r>
              <w:rPr>
                <w:noProof/>
                <w:webHidden/>
              </w:rPr>
              <w:fldChar w:fldCharType="begin"/>
            </w:r>
            <w:r>
              <w:rPr>
                <w:noProof/>
                <w:webHidden/>
              </w:rPr>
              <w:instrText xml:space="preserve"> PAGEREF _Toc81396459 \h </w:instrText>
            </w:r>
            <w:r>
              <w:rPr>
                <w:noProof/>
                <w:webHidden/>
              </w:rPr>
            </w:r>
            <w:r>
              <w:rPr>
                <w:noProof/>
                <w:webHidden/>
              </w:rPr>
              <w:fldChar w:fldCharType="separate"/>
            </w:r>
            <w:r>
              <w:rPr>
                <w:noProof/>
                <w:webHidden/>
              </w:rPr>
              <w:t>17</w:t>
            </w:r>
            <w:r>
              <w:rPr>
                <w:noProof/>
                <w:webHidden/>
              </w:rPr>
              <w:fldChar w:fldCharType="end"/>
            </w:r>
          </w:hyperlink>
        </w:p>
        <w:p w14:paraId="487F425A" w14:textId="34802757"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60" w:history="1">
            <w:r w:rsidRPr="007603FF">
              <w:rPr>
                <w:rStyle w:val="Hypertextovodkaz"/>
                <w:noProof/>
              </w:rPr>
              <w:t>F.1.5</w:t>
            </w:r>
            <w:r>
              <w:rPr>
                <w:rFonts w:asciiTheme="minorHAnsi" w:eastAsiaTheme="minorEastAsia" w:hAnsiTheme="minorHAnsi"/>
                <w:noProof/>
                <w:sz w:val="22"/>
                <w:lang w:eastAsia="cs-CZ"/>
              </w:rPr>
              <w:tab/>
            </w:r>
            <w:r w:rsidRPr="007603FF">
              <w:rPr>
                <w:rStyle w:val="Hypertextovodkaz"/>
                <w:noProof/>
              </w:rPr>
              <w:t>Majáles</w:t>
            </w:r>
            <w:r>
              <w:rPr>
                <w:noProof/>
                <w:webHidden/>
              </w:rPr>
              <w:tab/>
            </w:r>
            <w:r>
              <w:rPr>
                <w:noProof/>
                <w:webHidden/>
              </w:rPr>
              <w:fldChar w:fldCharType="begin"/>
            </w:r>
            <w:r>
              <w:rPr>
                <w:noProof/>
                <w:webHidden/>
              </w:rPr>
              <w:instrText xml:space="preserve"> PAGEREF _Toc81396460 \h </w:instrText>
            </w:r>
            <w:r>
              <w:rPr>
                <w:noProof/>
                <w:webHidden/>
              </w:rPr>
            </w:r>
            <w:r>
              <w:rPr>
                <w:noProof/>
                <w:webHidden/>
              </w:rPr>
              <w:fldChar w:fldCharType="separate"/>
            </w:r>
            <w:r>
              <w:rPr>
                <w:noProof/>
                <w:webHidden/>
              </w:rPr>
              <w:t>17</w:t>
            </w:r>
            <w:r>
              <w:rPr>
                <w:noProof/>
                <w:webHidden/>
              </w:rPr>
              <w:fldChar w:fldCharType="end"/>
            </w:r>
          </w:hyperlink>
        </w:p>
        <w:p w14:paraId="552150AF" w14:textId="32605102"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61" w:history="1">
            <w:r w:rsidRPr="007603FF">
              <w:rPr>
                <w:rStyle w:val="Hypertextovodkaz"/>
                <w:noProof/>
              </w:rPr>
              <w:t>F.1.6</w:t>
            </w:r>
            <w:r>
              <w:rPr>
                <w:rFonts w:asciiTheme="minorHAnsi" w:eastAsiaTheme="minorEastAsia" w:hAnsiTheme="minorHAnsi"/>
                <w:noProof/>
                <w:sz w:val="22"/>
                <w:lang w:eastAsia="cs-CZ"/>
              </w:rPr>
              <w:tab/>
            </w:r>
            <w:r w:rsidRPr="007603FF">
              <w:rPr>
                <w:rStyle w:val="Hypertextovodkaz"/>
                <w:noProof/>
              </w:rPr>
              <w:t>Trhy</w:t>
            </w:r>
            <w:r>
              <w:rPr>
                <w:noProof/>
                <w:webHidden/>
              </w:rPr>
              <w:tab/>
            </w:r>
            <w:r>
              <w:rPr>
                <w:noProof/>
                <w:webHidden/>
              </w:rPr>
              <w:fldChar w:fldCharType="begin"/>
            </w:r>
            <w:r>
              <w:rPr>
                <w:noProof/>
                <w:webHidden/>
              </w:rPr>
              <w:instrText xml:space="preserve"> PAGEREF _Toc81396461 \h </w:instrText>
            </w:r>
            <w:r>
              <w:rPr>
                <w:noProof/>
                <w:webHidden/>
              </w:rPr>
            </w:r>
            <w:r>
              <w:rPr>
                <w:noProof/>
                <w:webHidden/>
              </w:rPr>
              <w:fldChar w:fldCharType="separate"/>
            </w:r>
            <w:r>
              <w:rPr>
                <w:noProof/>
                <w:webHidden/>
              </w:rPr>
              <w:t>17</w:t>
            </w:r>
            <w:r>
              <w:rPr>
                <w:noProof/>
                <w:webHidden/>
              </w:rPr>
              <w:fldChar w:fldCharType="end"/>
            </w:r>
          </w:hyperlink>
        </w:p>
        <w:p w14:paraId="7A21292E" w14:textId="41711F53"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62" w:history="1">
            <w:r w:rsidRPr="007603FF">
              <w:rPr>
                <w:rStyle w:val="Hypertextovodkaz"/>
                <w:noProof/>
              </w:rPr>
              <w:t>F.1.7</w:t>
            </w:r>
            <w:r>
              <w:rPr>
                <w:rFonts w:asciiTheme="minorHAnsi" w:eastAsiaTheme="minorEastAsia" w:hAnsiTheme="minorHAnsi"/>
                <w:noProof/>
                <w:sz w:val="22"/>
                <w:lang w:eastAsia="cs-CZ"/>
              </w:rPr>
              <w:tab/>
            </w:r>
            <w:r w:rsidRPr="007603FF">
              <w:rPr>
                <w:rStyle w:val="Hypertextovodkaz"/>
                <w:noProof/>
              </w:rPr>
              <w:t>Sportovní aktivity</w:t>
            </w:r>
            <w:r>
              <w:rPr>
                <w:noProof/>
                <w:webHidden/>
              </w:rPr>
              <w:tab/>
            </w:r>
            <w:r>
              <w:rPr>
                <w:noProof/>
                <w:webHidden/>
              </w:rPr>
              <w:fldChar w:fldCharType="begin"/>
            </w:r>
            <w:r>
              <w:rPr>
                <w:noProof/>
                <w:webHidden/>
              </w:rPr>
              <w:instrText xml:space="preserve"> PAGEREF _Toc81396462 \h </w:instrText>
            </w:r>
            <w:r>
              <w:rPr>
                <w:noProof/>
                <w:webHidden/>
              </w:rPr>
            </w:r>
            <w:r>
              <w:rPr>
                <w:noProof/>
                <w:webHidden/>
              </w:rPr>
              <w:fldChar w:fldCharType="separate"/>
            </w:r>
            <w:r>
              <w:rPr>
                <w:noProof/>
                <w:webHidden/>
              </w:rPr>
              <w:t>17</w:t>
            </w:r>
            <w:r>
              <w:rPr>
                <w:noProof/>
                <w:webHidden/>
              </w:rPr>
              <w:fldChar w:fldCharType="end"/>
            </w:r>
          </w:hyperlink>
        </w:p>
        <w:p w14:paraId="6535C138" w14:textId="11E6CC6E" w:rsidR="000E24EB" w:rsidRDefault="000E24EB">
          <w:pPr>
            <w:pStyle w:val="Obsah3"/>
            <w:tabs>
              <w:tab w:val="left" w:pos="1320"/>
              <w:tab w:val="right" w:leader="dot" w:pos="9062"/>
            </w:tabs>
            <w:rPr>
              <w:rFonts w:asciiTheme="minorHAnsi" w:eastAsiaTheme="minorEastAsia" w:hAnsiTheme="minorHAnsi"/>
              <w:noProof/>
              <w:sz w:val="22"/>
              <w:lang w:eastAsia="cs-CZ"/>
            </w:rPr>
          </w:pPr>
          <w:hyperlink w:anchor="_Toc81396463" w:history="1">
            <w:r w:rsidRPr="007603FF">
              <w:rPr>
                <w:rStyle w:val="Hypertextovodkaz"/>
                <w:noProof/>
              </w:rPr>
              <w:t>F.1.8</w:t>
            </w:r>
            <w:r>
              <w:rPr>
                <w:rFonts w:asciiTheme="minorHAnsi" w:eastAsiaTheme="minorEastAsia" w:hAnsiTheme="minorHAnsi"/>
                <w:noProof/>
                <w:sz w:val="22"/>
                <w:lang w:eastAsia="cs-CZ"/>
              </w:rPr>
              <w:tab/>
            </w:r>
            <w:r w:rsidRPr="007603FF">
              <w:rPr>
                <w:rStyle w:val="Hypertextovodkaz"/>
                <w:noProof/>
              </w:rPr>
              <w:t>Plavidla</w:t>
            </w:r>
            <w:r>
              <w:rPr>
                <w:noProof/>
                <w:webHidden/>
              </w:rPr>
              <w:tab/>
            </w:r>
            <w:r>
              <w:rPr>
                <w:noProof/>
                <w:webHidden/>
              </w:rPr>
              <w:fldChar w:fldCharType="begin"/>
            </w:r>
            <w:r>
              <w:rPr>
                <w:noProof/>
                <w:webHidden/>
              </w:rPr>
              <w:instrText xml:space="preserve"> PAGEREF _Toc81396463 \h </w:instrText>
            </w:r>
            <w:r>
              <w:rPr>
                <w:noProof/>
                <w:webHidden/>
              </w:rPr>
            </w:r>
            <w:r>
              <w:rPr>
                <w:noProof/>
                <w:webHidden/>
              </w:rPr>
              <w:fldChar w:fldCharType="separate"/>
            </w:r>
            <w:r>
              <w:rPr>
                <w:noProof/>
                <w:webHidden/>
              </w:rPr>
              <w:t>17</w:t>
            </w:r>
            <w:r>
              <w:rPr>
                <w:noProof/>
                <w:webHidden/>
              </w:rPr>
              <w:fldChar w:fldCharType="end"/>
            </w:r>
          </w:hyperlink>
        </w:p>
        <w:p w14:paraId="5A4276C1" w14:textId="7E1543F2"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64" w:history="1">
            <w:r w:rsidRPr="007603FF">
              <w:rPr>
                <w:rStyle w:val="Hypertextovodkaz"/>
                <w:noProof/>
              </w:rPr>
              <w:t>F.2</w:t>
            </w:r>
            <w:r>
              <w:rPr>
                <w:rFonts w:asciiTheme="minorHAnsi" w:eastAsiaTheme="minorEastAsia" w:hAnsiTheme="minorHAnsi"/>
                <w:noProof/>
                <w:sz w:val="22"/>
                <w:lang w:eastAsia="cs-CZ"/>
              </w:rPr>
              <w:tab/>
            </w:r>
            <w:r w:rsidRPr="007603FF">
              <w:rPr>
                <w:rStyle w:val="Hypertextovodkaz"/>
                <w:noProof/>
              </w:rPr>
              <w:t>Pokyny pro provoz</w:t>
            </w:r>
            <w:r>
              <w:rPr>
                <w:noProof/>
                <w:webHidden/>
              </w:rPr>
              <w:tab/>
            </w:r>
            <w:r>
              <w:rPr>
                <w:noProof/>
                <w:webHidden/>
              </w:rPr>
              <w:fldChar w:fldCharType="begin"/>
            </w:r>
            <w:r>
              <w:rPr>
                <w:noProof/>
                <w:webHidden/>
              </w:rPr>
              <w:instrText xml:space="preserve"> PAGEREF _Toc81396464 \h </w:instrText>
            </w:r>
            <w:r>
              <w:rPr>
                <w:noProof/>
                <w:webHidden/>
              </w:rPr>
            </w:r>
            <w:r>
              <w:rPr>
                <w:noProof/>
                <w:webHidden/>
              </w:rPr>
              <w:fldChar w:fldCharType="separate"/>
            </w:r>
            <w:r>
              <w:rPr>
                <w:noProof/>
                <w:webHidden/>
              </w:rPr>
              <w:t>19</w:t>
            </w:r>
            <w:r>
              <w:rPr>
                <w:noProof/>
                <w:webHidden/>
              </w:rPr>
              <w:fldChar w:fldCharType="end"/>
            </w:r>
          </w:hyperlink>
        </w:p>
        <w:p w14:paraId="42D2BC27" w14:textId="376CCE0A"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65" w:history="1">
            <w:r w:rsidRPr="007603FF">
              <w:rPr>
                <w:rStyle w:val="Hypertextovodkaz"/>
                <w:rFonts w:cs="Times New Roman"/>
                <w:noProof/>
              </w:rPr>
              <w:t>G</w:t>
            </w:r>
            <w:r>
              <w:rPr>
                <w:rFonts w:asciiTheme="minorHAnsi" w:eastAsiaTheme="minorEastAsia" w:hAnsiTheme="minorHAnsi"/>
                <w:noProof/>
                <w:sz w:val="22"/>
                <w:lang w:eastAsia="cs-CZ"/>
              </w:rPr>
              <w:tab/>
            </w:r>
            <w:r w:rsidRPr="007603FF">
              <w:rPr>
                <w:rStyle w:val="Hypertextovodkaz"/>
                <w:noProof/>
              </w:rPr>
              <w:t>Pokyny pro užívání za mimořádných událostí</w:t>
            </w:r>
            <w:r>
              <w:rPr>
                <w:noProof/>
                <w:webHidden/>
              </w:rPr>
              <w:tab/>
            </w:r>
            <w:r>
              <w:rPr>
                <w:noProof/>
                <w:webHidden/>
              </w:rPr>
              <w:fldChar w:fldCharType="begin"/>
            </w:r>
            <w:r>
              <w:rPr>
                <w:noProof/>
                <w:webHidden/>
              </w:rPr>
              <w:instrText xml:space="preserve"> PAGEREF _Toc81396465 \h </w:instrText>
            </w:r>
            <w:r>
              <w:rPr>
                <w:noProof/>
                <w:webHidden/>
              </w:rPr>
            </w:r>
            <w:r>
              <w:rPr>
                <w:noProof/>
                <w:webHidden/>
              </w:rPr>
              <w:fldChar w:fldCharType="separate"/>
            </w:r>
            <w:r>
              <w:rPr>
                <w:noProof/>
                <w:webHidden/>
              </w:rPr>
              <w:t>19</w:t>
            </w:r>
            <w:r>
              <w:rPr>
                <w:noProof/>
                <w:webHidden/>
              </w:rPr>
              <w:fldChar w:fldCharType="end"/>
            </w:r>
          </w:hyperlink>
        </w:p>
        <w:p w14:paraId="29890F8B" w14:textId="6E6C10BE"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66" w:history="1">
            <w:r w:rsidRPr="007603FF">
              <w:rPr>
                <w:rStyle w:val="Hypertextovodkaz"/>
                <w:noProof/>
              </w:rPr>
              <w:t>G.1</w:t>
            </w:r>
            <w:r>
              <w:rPr>
                <w:rFonts w:asciiTheme="minorHAnsi" w:eastAsiaTheme="minorEastAsia" w:hAnsiTheme="minorHAnsi"/>
                <w:noProof/>
                <w:sz w:val="22"/>
                <w:lang w:eastAsia="cs-CZ"/>
              </w:rPr>
              <w:tab/>
            </w:r>
            <w:r w:rsidRPr="007603FF">
              <w:rPr>
                <w:rStyle w:val="Hypertextovodkaz"/>
                <w:noProof/>
              </w:rPr>
              <w:t>Činnost Správce před povodní</w:t>
            </w:r>
            <w:r>
              <w:rPr>
                <w:noProof/>
                <w:webHidden/>
              </w:rPr>
              <w:tab/>
            </w:r>
            <w:r>
              <w:rPr>
                <w:noProof/>
                <w:webHidden/>
              </w:rPr>
              <w:fldChar w:fldCharType="begin"/>
            </w:r>
            <w:r>
              <w:rPr>
                <w:noProof/>
                <w:webHidden/>
              </w:rPr>
              <w:instrText xml:space="preserve"> PAGEREF _Toc81396466 \h </w:instrText>
            </w:r>
            <w:r>
              <w:rPr>
                <w:noProof/>
                <w:webHidden/>
              </w:rPr>
            </w:r>
            <w:r>
              <w:rPr>
                <w:noProof/>
                <w:webHidden/>
              </w:rPr>
              <w:fldChar w:fldCharType="separate"/>
            </w:r>
            <w:r>
              <w:rPr>
                <w:noProof/>
                <w:webHidden/>
              </w:rPr>
              <w:t>21</w:t>
            </w:r>
            <w:r>
              <w:rPr>
                <w:noProof/>
                <w:webHidden/>
              </w:rPr>
              <w:fldChar w:fldCharType="end"/>
            </w:r>
          </w:hyperlink>
        </w:p>
        <w:p w14:paraId="0A260624" w14:textId="58A5C1CE"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67" w:history="1">
            <w:r w:rsidRPr="007603FF">
              <w:rPr>
                <w:rStyle w:val="Hypertextovodkaz"/>
                <w:noProof/>
              </w:rPr>
              <w:t>G.2</w:t>
            </w:r>
            <w:r>
              <w:rPr>
                <w:rFonts w:asciiTheme="minorHAnsi" w:eastAsiaTheme="minorEastAsia" w:hAnsiTheme="minorHAnsi"/>
                <w:noProof/>
                <w:sz w:val="22"/>
                <w:lang w:eastAsia="cs-CZ"/>
              </w:rPr>
              <w:tab/>
            </w:r>
            <w:r w:rsidRPr="007603FF">
              <w:rPr>
                <w:rStyle w:val="Hypertextovodkaz"/>
                <w:noProof/>
              </w:rPr>
              <w:t>Činnost Správce za povodně</w:t>
            </w:r>
            <w:r>
              <w:rPr>
                <w:noProof/>
                <w:webHidden/>
              </w:rPr>
              <w:tab/>
            </w:r>
            <w:r>
              <w:rPr>
                <w:noProof/>
                <w:webHidden/>
              </w:rPr>
              <w:fldChar w:fldCharType="begin"/>
            </w:r>
            <w:r>
              <w:rPr>
                <w:noProof/>
                <w:webHidden/>
              </w:rPr>
              <w:instrText xml:space="preserve"> PAGEREF _Toc81396467 \h </w:instrText>
            </w:r>
            <w:r>
              <w:rPr>
                <w:noProof/>
                <w:webHidden/>
              </w:rPr>
            </w:r>
            <w:r>
              <w:rPr>
                <w:noProof/>
                <w:webHidden/>
              </w:rPr>
              <w:fldChar w:fldCharType="separate"/>
            </w:r>
            <w:r>
              <w:rPr>
                <w:noProof/>
                <w:webHidden/>
              </w:rPr>
              <w:t>21</w:t>
            </w:r>
            <w:r>
              <w:rPr>
                <w:noProof/>
                <w:webHidden/>
              </w:rPr>
              <w:fldChar w:fldCharType="end"/>
            </w:r>
          </w:hyperlink>
        </w:p>
        <w:p w14:paraId="6FC640DB" w14:textId="62A5FBFB"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68" w:history="1">
            <w:r w:rsidRPr="007603FF">
              <w:rPr>
                <w:rStyle w:val="Hypertextovodkaz"/>
                <w:noProof/>
              </w:rPr>
              <w:t>G.3</w:t>
            </w:r>
            <w:r>
              <w:rPr>
                <w:rFonts w:asciiTheme="minorHAnsi" w:eastAsiaTheme="minorEastAsia" w:hAnsiTheme="minorHAnsi"/>
                <w:noProof/>
                <w:sz w:val="22"/>
                <w:lang w:eastAsia="cs-CZ"/>
              </w:rPr>
              <w:tab/>
            </w:r>
            <w:r w:rsidRPr="007603FF">
              <w:rPr>
                <w:rStyle w:val="Hypertextovodkaz"/>
                <w:noProof/>
              </w:rPr>
              <w:t>Činnost Správce po povodni</w:t>
            </w:r>
            <w:r>
              <w:rPr>
                <w:noProof/>
                <w:webHidden/>
              </w:rPr>
              <w:tab/>
            </w:r>
            <w:r>
              <w:rPr>
                <w:noProof/>
                <w:webHidden/>
              </w:rPr>
              <w:fldChar w:fldCharType="begin"/>
            </w:r>
            <w:r>
              <w:rPr>
                <w:noProof/>
                <w:webHidden/>
              </w:rPr>
              <w:instrText xml:space="preserve"> PAGEREF _Toc81396468 \h </w:instrText>
            </w:r>
            <w:r>
              <w:rPr>
                <w:noProof/>
                <w:webHidden/>
              </w:rPr>
            </w:r>
            <w:r>
              <w:rPr>
                <w:noProof/>
                <w:webHidden/>
              </w:rPr>
              <w:fldChar w:fldCharType="separate"/>
            </w:r>
            <w:r>
              <w:rPr>
                <w:noProof/>
                <w:webHidden/>
              </w:rPr>
              <w:t>22</w:t>
            </w:r>
            <w:r>
              <w:rPr>
                <w:noProof/>
                <w:webHidden/>
              </w:rPr>
              <w:fldChar w:fldCharType="end"/>
            </w:r>
          </w:hyperlink>
        </w:p>
        <w:p w14:paraId="23B31117" w14:textId="3893F2D4"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69" w:history="1">
            <w:r w:rsidRPr="007603FF">
              <w:rPr>
                <w:rStyle w:val="Hypertextovodkaz"/>
                <w:rFonts w:cs="Times New Roman"/>
                <w:noProof/>
              </w:rPr>
              <w:t>H</w:t>
            </w:r>
            <w:r>
              <w:rPr>
                <w:rFonts w:asciiTheme="minorHAnsi" w:eastAsiaTheme="minorEastAsia" w:hAnsiTheme="minorHAnsi"/>
                <w:noProof/>
                <w:sz w:val="22"/>
                <w:lang w:eastAsia="cs-CZ"/>
              </w:rPr>
              <w:tab/>
            </w:r>
            <w:r w:rsidRPr="007603FF">
              <w:rPr>
                <w:rStyle w:val="Hypertextovodkaz"/>
                <w:noProof/>
              </w:rPr>
              <w:t>Základní povinnosti všech uživatelů</w:t>
            </w:r>
            <w:r>
              <w:rPr>
                <w:noProof/>
                <w:webHidden/>
              </w:rPr>
              <w:tab/>
            </w:r>
            <w:r>
              <w:rPr>
                <w:noProof/>
                <w:webHidden/>
              </w:rPr>
              <w:fldChar w:fldCharType="begin"/>
            </w:r>
            <w:r>
              <w:rPr>
                <w:noProof/>
                <w:webHidden/>
              </w:rPr>
              <w:instrText xml:space="preserve"> PAGEREF _Toc81396469 \h </w:instrText>
            </w:r>
            <w:r>
              <w:rPr>
                <w:noProof/>
                <w:webHidden/>
              </w:rPr>
            </w:r>
            <w:r>
              <w:rPr>
                <w:noProof/>
                <w:webHidden/>
              </w:rPr>
              <w:fldChar w:fldCharType="separate"/>
            </w:r>
            <w:r>
              <w:rPr>
                <w:noProof/>
                <w:webHidden/>
              </w:rPr>
              <w:t>22</w:t>
            </w:r>
            <w:r>
              <w:rPr>
                <w:noProof/>
                <w:webHidden/>
              </w:rPr>
              <w:fldChar w:fldCharType="end"/>
            </w:r>
          </w:hyperlink>
        </w:p>
        <w:p w14:paraId="27A358D4" w14:textId="1D6B3276"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70" w:history="1">
            <w:r w:rsidRPr="007603FF">
              <w:rPr>
                <w:rStyle w:val="Hypertextovodkaz"/>
                <w:noProof/>
              </w:rPr>
              <w:t>H.1</w:t>
            </w:r>
            <w:r>
              <w:rPr>
                <w:rFonts w:asciiTheme="minorHAnsi" w:eastAsiaTheme="minorEastAsia" w:hAnsiTheme="minorHAnsi"/>
                <w:noProof/>
                <w:sz w:val="22"/>
                <w:lang w:eastAsia="cs-CZ"/>
              </w:rPr>
              <w:tab/>
            </w:r>
            <w:r w:rsidRPr="007603FF">
              <w:rPr>
                <w:rStyle w:val="Hypertextovodkaz"/>
                <w:noProof/>
              </w:rPr>
              <w:t>Základní povinnosti</w:t>
            </w:r>
            <w:r>
              <w:rPr>
                <w:noProof/>
                <w:webHidden/>
              </w:rPr>
              <w:tab/>
            </w:r>
            <w:r>
              <w:rPr>
                <w:noProof/>
                <w:webHidden/>
              </w:rPr>
              <w:fldChar w:fldCharType="begin"/>
            </w:r>
            <w:r>
              <w:rPr>
                <w:noProof/>
                <w:webHidden/>
              </w:rPr>
              <w:instrText xml:space="preserve"> PAGEREF _Toc81396470 \h </w:instrText>
            </w:r>
            <w:r>
              <w:rPr>
                <w:noProof/>
                <w:webHidden/>
              </w:rPr>
            </w:r>
            <w:r>
              <w:rPr>
                <w:noProof/>
                <w:webHidden/>
              </w:rPr>
              <w:fldChar w:fldCharType="separate"/>
            </w:r>
            <w:r>
              <w:rPr>
                <w:noProof/>
                <w:webHidden/>
              </w:rPr>
              <w:t>22</w:t>
            </w:r>
            <w:r>
              <w:rPr>
                <w:noProof/>
                <w:webHidden/>
              </w:rPr>
              <w:fldChar w:fldCharType="end"/>
            </w:r>
          </w:hyperlink>
        </w:p>
        <w:p w14:paraId="40937CB4" w14:textId="7638EEDD"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71" w:history="1">
            <w:r w:rsidRPr="007603FF">
              <w:rPr>
                <w:rStyle w:val="Hypertextovodkaz"/>
                <w:noProof/>
              </w:rPr>
              <w:t>H.2</w:t>
            </w:r>
            <w:r>
              <w:rPr>
                <w:rFonts w:asciiTheme="minorHAnsi" w:eastAsiaTheme="minorEastAsia" w:hAnsiTheme="minorHAnsi"/>
                <w:noProof/>
                <w:sz w:val="22"/>
                <w:lang w:eastAsia="cs-CZ"/>
              </w:rPr>
              <w:tab/>
            </w:r>
            <w:r w:rsidRPr="007603FF">
              <w:rPr>
                <w:rStyle w:val="Hypertextovodkaz"/>
                <w:noProof/>
              </w:rPr>
              <w:t>Povinnosti pořadatelů akcí</w:t>
            </w:r>
            <w:r>
              <w:rPr>
                <w:noProof/>
                <w:webHidden/>
              </w:rPr>
              <w:tab/>
            </w:r>
            <w:r>
              <w:rPr>
                <w:noProof/>
                <w:webHidden/>
              </w:rPr>
              <w:fldChar w:fldCharType="begin"/>
            </w:r>
            <w:r>
              <w:rPr>
                <w:noProof/>
                <w:webHidden/>
              </w:rPr>
              <w:instrText xml:space="preserve"> PAGEREF _Toc81396471 \h </w:instrText>
            </w:r>
            <w:r>
              <w:rPr>
                <w:noProof/>
                <w:webHidden/>
              </w:rPr>
            </w:r>
            <w:r>
              <w:rPr>
                <w:noProof/>
                <w:webHidden/>
              </w:rPr>
              <w:fldChar w:fldCharType="separate"/>
            </w:r>
            <w:r>
              <w:rPr>
                <w:noProof/>
                <w:webHidden/>
              </w:rPr>
              <w:t>23</w:t>
            </w:r>
            <w:r>
              <w:rPr>
                <w:noProof/>
                <w:webHidden/>
              </w:rPr>
              <w:fldChar w:fldCharType="end"/>
            </w:r>
          </w:hyperlink>
        </w:p>
        <w:p w14:paraId="7523EE5D" w14:textId="0BE03686"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72" w:history="1">
            <w:r w:rsidRPr="007603FF">
              <w:rPr>
                <w:rStyle w:val="Hypertextovodkaz"/>
                <w:rFonts w:cs="Times New Roman"/>
                <w:noProof/>
              </w:rPr>
              <w:t>I</w:t>
            </w:r>
            <w:r>
              <w:rPr>
                <w:rFonts w:asciiTheme="minorHAnsi" w:eastAsiaTheme="minorEastAsia" w:hAnsiTheme="minorHAnsi"/>
                <w:noProof/>
                <w:sz w:val="22"/>
                <w:lang w:eastAsia="cs-CZ"/>
              </w:rPr>
              <w:tab/>
            </w:r>
            <w:r w:rsidRPr="007603FF">
              <w:rPr>
                <w:rStyle w:val="Hypertextovodkaz"/>
                <w:noProof/>
              </w:rPr>
              <w:t>Údržba vodního díla</w:t>
            </w:r>
            <w:r>
              <w:rPr>
                <w:noProof/>
                <w:webHidden/>
              </w:rPr>
              <w:tab/>
            </w:r>
            <w:r>
              <w:rPr>
                <w:noProof/>
                <w:webHidden/>
              </w:rPr>
              <w:fldChar w:fldCharType="begin"/>
            </w:r>
            <w:r>
              <w:rPr>
                <w:noProof/>
                <w:webHidden/>
              </w:rPr>
              <w:instrText xml:space="preserve"> PAGEREF _Toc81396472 \h </w:instrText>
            </w:r>
            <w:r>
              <w:rPr>
                <w:noProof/>
                <w:webHidden/>
              </w:rPr>
            </w:r>
            <w:r>
              <w:rPr>
                <w:noProof/>
                <w:webHidden/>
              </w:rPr>
              <w:fldChar w:fldCharType="separate"/>
            </w:r>
            <w:r>
              <w:rPr>
                <w:noProof/>
                <w:webHidden/>
              </w:rPr>
              <w:t>23</w:t>
            </w:r>
            <w:r>
              <w:rPr>
                <w:noProof/>
                <w:webHidden/>
              </w:rPr>
              <w:fldChar w:fldCharType="end"/>
            </w:r>
          </w:hyperlink>
        </w:p>
        <w:p w14:paraId="7E7C51FA" w14:textId="2B0DFA48"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73" w:history="1">
            <w:r w:rsidRPr="007603FF">
              <w:rPr>
                <w:rStyle w:val="Hypertextovodkaz"/>
                <w:rFonts w:cs="Times New Roman"/>
                <w:noProof/>
              </w:rPr>
              <w:t>J</w:t>
            </w:r>
            <w:r>
              <w:rPr>
                <w:rFonts w:asciiTheme="minorHAnsi" w:eastAsiaTheme="minorEastAsia" w:hAnsiTheme="minorHAnsi"/>
                <w:noProof/>
                <w:sz w:val="22"/>
                <w:lang w:eastAsia="cs-CZ"/>
              </w:rPr>
              <w:tab/>
            </w:r>
            <w:r w:rsidRPr="007603FF">
              <w:rPr>
                <w:rStyle w:val="Hypertextovodkaz"/>
                <w:noProof/>
              </w:rPr>
              <w:t>Technickobezpečnostní dohled na vodním díle</w:t>
            </w:r>
            <w:r>
              <w:rPr>
                <w:noProof/>
                <w:webHidden/>
              </w:rPr>
              <w:tab/>
            </w:r>
            <w:r>
              <w:rPr>
                <w:noProof/>
                <w:webHidden/>
              </w:rPr>
              <w:fldChar w:fldCharType="begin"/>
            </w:r>
            <w:r>
              <w:rPr>
                <w:noProof/>
                <w:webHidden/>
              </w:rPr>
              <w:instrText xml:space="preserve"> PAGEREF _Toc81396473 \h </w:instrText>
            </w:r>
            <w:r>
              <w:rPr>
                <w:noProof/>
                <w:webHidden/>
              </w:rPr>
            </w:r>
            <w:r>
              <w:rPr>
                <w:noProof/>
                <w:webHidden/>
              </w:rPr>
              <w:fldChar w:fldCharType="separate"/>
            </w:r>
            <w:r>
              <w:rPr>
                <w:noProof/>
                <w:webHidden/>
              </w:rPr>
              <w:t>23</w:t>
            </w:r>
            <w:r>
              <w:rPr>
                <w:noProof/>
                <w:webHidden/>
              </w:rPr>
              <w:fldChar w:fldCharType="end"/>
            </w:r>
          </w:hyperlink>
        </w:p>
        <w:p w14:paraId="0261EF1E" w14:textId="5328A256"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74" w:history="1">
            <w:r w:rsidRPr="007603FF">
              <w:rPr>
                <w:rStyle w:val="Hypertextovodkaz"/>
                <w:rFonts w:cs="Times New Roman"/>
                <w:noProof/>
              </w:rPr>
              <w:t>K</w:t>
            </w:r>
            <w:r>
              <w:rPr>
                <w:rFonts w:asciiTheme="minorHAnsi" w:eastAsiaTheme="minorEastAsia" w:hAnsiTheme="minorHAnsi"/>
                <w:noProof/>
                <w:sz w:val="22"/>
                <w:lang w:eastAsia="cs-CZ"/>
              </w:rPr>
              <w:tab/>
            </w:r>
            <w:r w:rsidRPr="007603FF">
              <w:rPr>
                <w:rStyle w:val="Hypertextovodkaz"/>
                <w:noProof/>
              </w:rPr>
              <w:t>Spolupráce mezi uživateli</w:t>
            </w:r>
            <w:r>
              <w:rPr>
                <w:noProof/>
                <w:webHidden/>
              </w:rPr>
              <w:tab/>
            </w:r>
            <w:r>
              <w:rPr>
                <w:noProof/>
                <w:webHidden/>
              </w:rPr>
              <w:fldChar w:fldCharType="begin"/>
            </w:r>
            <w:r>
              <w:rPr>
                <w:noProof/>
                <w:webHidden/>
              </w:rPr>
              <w:instrText xml:space="preserve"> PAGEREF _Toc81396474 \h </w:instrText>
            </w:r>
            <w:r>
              <w:rPr>
                <w:noProof/>
                <w:webHidden/>
              </w:rPr>
            </w:r>
            <w:r>
              <w:rPr>
                <w:noProof/>
                <w:webHidden/>
              </w:rPr>
              <w:fldChar w:fldCharType="separate"/>
            </w:r>
            <w:r>
              <w:rPr>
                <w:noProof/>
                <w:webHidden/>
              </w:rPr>
              <w:t>23</w:t>
            </w:r>
            <w:r>
              <w:rPr>
                <w:noProof/>
                <w:webHidden/>
              </w:rPr>
              <w:fldChar w:fldCharType="end"/>
            </w:r>
          </w:hyperlink>
        </w:p>
        <w:p w14:paraId="021EF8CA" w14:textId="5E1BF1C3"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75" w:history="1">
            <w:r w:rsidRPr="007603FF">
              <w:rPr>
                <w:rStyle w:val="Hypertextovodkaz"/>
                <w:noProof/>
              </w:rPr>
              <w:t>K.1</w:t>
            </w:r>
            <w:r>
              <w:rPr>
                <w:rFonts w:asciiTheme="minorHAnsi" w:eastAsiaTheme="minorEastAsia" w:hAnsiTheme="minorHAnsi"/>
                <w:noProof/>
                <w:sz w:val="22"/>
                <w:lang w:eastAsia="cs-CZ"/>
              </w:rPr>
              <w:tab/>
            </w:r>
            <w:r w:rsidRPr="007603FF">
              <w:rPr>
                <w:rStyle w:val="Hypertextovodkaz"/>
                <w:noProof/>
              </w:rPr>
              <w:t>Vypůjčitel protipovodňového opatření</w:t>
            </w:r>
            <w:r>
              <w:rPr>
                <w:noProof/>
                <w:webHidden/>
              </w:rPr>
              <w:tab/>
            </w:r>
            <w:r>
              <w:rPr>
                <w:noProof/>
                <w:webHidden/>
              </w:rPr>
              <w:fldChar w:fldCharType="begin"/>
            </w:r>
            <w:r>
              <w:rPr>
                <w:noProof/>
                <w:webHidden/>
              </w:rPr>
              <w:instrText xml:space="preserve"> PAGEREF _Toc81396475 \h </w:instrText>
            </w:r>
            <w:r>
              <w:rPr>
                <w:noProof/>
                <w:webHidden/>
              </w:rPr>
            </w:r>
            <w:r>
              <w:rPr>
                <w:noProof/>
                <w:webHidden/>
              </w:rPr>
              <w:fldChar w:fldCharType="separate"/>
            </w:r>
            <w:r>
              <w:rPr>
                <w:noProof/>
                <w:webHidden/>
              </w:rPr>
              <w:t>24</w:t>
            </w:r>
            <w:r>
              <w:rPr>
                <w:noProof/>
                <w:webHidden/>
              </w:rPr>
              <w:fldChar w:fldCharType="end"/>
            </w:r>
          </w:hyperlink>
        </w:p>
        <w:p w14:paraId="793B1B46" w14:textId="7D6B5624"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76" w:history="1">
            <w:r w:rsidRPr="007603FF">
              <w:rPr>
                <w:rStyle w:val="Hypertextovodkaz"/>
                <w:noProof/>
              </w:rPr>
              <w:t>K.2</w:t>
            </w:r>
            <w:r>
              <w:rPr>
                <w:rFonts w:asciiTheme="minorHAnsi" w:eastAsiaTheme="minorEastAsia" w:hAnsiTheme="minorHAnsi"/>
                <w:noProof/>
                <w:sz w:val="22"/>
                <w:lang w:eastAsia="cs-CZ"/>
              </w:rPr>
              <w:tab/>
            </w:r>
            <w:r w:rsidRPr="007603FF">
              <w:rPr>
                <w:rStyle w:val="Hypertextovodkaz"/>
                <w:noProof/>
              </w:rPr>
              <w:t>Správce</w:t>
            </w:r>
            <w:r>
              <w:rPr>
                <w:noProof/>
                <w:webHidden/>
              </w:rPr>
              <w:tab/>
            </w:r>
            <w:r>
              <w:rPr>
                <w:noProof/>
                <w:webHidden/>
              </w:rPr>
              <w:fldChar w:fldCharType="begin"/>
            </w:r>
            <w:r>
              <w:rPr>
                <w:noProof/>
                <w:webHidden/>
              </w:rPr>
              <w:instrText xml:space="preserve"> PAGEREF _Toc81396476 \h </w:instrText>
            </w:r>
            <w:r>
              <w:rPr>
                <w:noProof/>
                <w:webHidden/>
              </w:rPr>
            </w:r>
            <w:r>
              <w:rPr>
                <w:noProof/>
                <w:webHidden/>
              </w:rPr>
              <w:fldChar w:fldCharType="separate"/>
            </w:r>
            <w:r>
              <w:rPr>
                <w:noProof/>
                <w:webHidden/>
              </w:rPr>
              <w:t>24</w:t>
            </w:r>
            <w:r>
              <w:rPr>
                <w:noProof/>
                <w:webHidden/>
              </w:rPr>
              <w:fldChar w:fldCharType="end"/>
            </w:r>
          </w:hyperlink>
        </w:p>
        <w:p w14:paraId="6B923E9D" w14:textId="563CA193" w:rsidR="000E24EB" w:rsidRDefault="000E24EB">
          <w:pPr>
            <w:pStyle w:val="Obsah2"/>
            <w:tabs>
              <w:tab w:val="left" w:pos="880"/>
              <w:tab w:val="right" w:leader="dot" w:pos="9062"/>
            </w:tabs>
            <w:rPr>
              <w:rFonts w:asciiTheme="minorHAnsi" w:eastAsiaTheme="minorEastAsia" w:hAnsiTheme="minorHAnsi"/>
              <w:noProof/>
              <w:sz w:val="22"/>
              <w:lang w:eastAsia="cs-CZ"/>
            </w:rPr>
          </w:pPr>
          <w:hyperlink w:anchor="_Toc81396477" w:history="1">
            <w:r w:rsidRPr="007603FF">
              <w:rPr>
                <w:rStyle w:val="Hypertextovodkaz"/>
                <w:noProof/>
              </w:rPr>
              <w:t>K.3</w:t>
            </w:r>
            <w:r>
              <w:rPr>
                <w:rFonts w:asciiTheme="minorHAnsi" w:eastAsiaTheme="minorEastAsia" w:hAnsiTheme="minorHAnsi"/>
                <w:noProof/>
                <w:sz w:val="22"/>
                <w:lang w:eastAsia="cs-CZ"/>
              </w:rPr>
              <w:tab/>
            </w:r>
            <w:r w:rsidRPr="007603FF">
              <w:rPr>
                <w:rStyle w:val="Hypertextovodkaz"/>
                <w:noProof/>
              </w:rPr>
              <w:t>Uživatelé protipovodňového opatření</w:t>
            </w:r>
            <w:r>
              <w:rPr>
                <w:noProof/>
                <w:webHidden/>
              </w:rPr>
              <w:tab/>
            </w:r>
            <w:r>
              <w:rPr>
                <w:noProof/>
                <w:webHidden/>
              </w:rPr>
              <w:fldChar w:fldCharType="begin"/>
            </w:r>
            <w:r>
              <w:rPr>
                <w:noProof/>
                <w:webHidden/>
              </w:rPr>
              <w:instrText xml:space="preserve"> PAGEREF _Toc81396477 \h </w:instrText>
            </w:r>
            <w:r>
              <w:rPr>
                <w:noProof/>
                <w:webHidden/>
              </w:rPr>
            </w:r>
            <w:r>
              <w:rPr>
                <w:noProof/>
                <w:webHidden/>
              </w:rPr>
              <w:fldChar w:fldCharType="separate"/>
            </w:r>
            <w:r>
              <w:rPr>
                <w:noProof/>
                <w:webHidden/>
              </w:rPr>
              <w:t>24</w:t>
            </w:r>
            <w:r>
              <w:rPr>
                <w:noProof/>
                <w:webHidden/>
              </w:rPr>
              <w:fldChar w:fldCharType="end"/>
            </w:r>
          </w:hyperlink>
        </w:p>
        <w:p w14:paraId="6478FED9" w14:textId="0C2BF621"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78" w:history="1">
            <w:r w:rsidRPr="007603FF">
              <w:rPr>
                <w:rStyle w:val="Hypertextovodkaz"/>
                <w:rFonts w:cs="Times New Roman"/>
                <w:noProof/>
              </w:rPr>
              <w:t>L</w:t>
            </w:r>
            <w:r>
              <w:rPr>
                <w:rFonts w:asciiTheme="minorHAnsi" w:eastAsiaTheme="minorEastAsia" w:hAnsiTheme="minorHAnsi"/>
                <w:noProof/>
                <w:sz w:val="22"/>
                <w:lang w:eastAsia="cs-CZ"/>
              </w:rPr>
              <w:tab/>
            </w:r>
            <w:r w:rsidRPr="007603FF">
              <w:rPr>
                <w:rStyle w:val="Hypertextovodkaz"/>
                <w:noProof/>
              </w:rPr>
              <w:t>Platnost a účinnost provozního řádu</w:t>
            </w:r>
            <w:r>
              <w:rPr>
                <w:noProof/>
                <w:webHidden/>
              </w:rPr>
              <w:tab/>
            </w:r>
            <w:r>
              <w:rPr>
                <w:noProof/>
                <w:webHidden/>
              </w:rPr>
              <w:fldChar w:fldCharType="begin"/>
            </w:r>
            <w:r>
              <w:rPr>
                <w:noProof/>
                <w:webHidden/>
              </w:rPr>
              <w:instrText xml:space="preserve"> PAGEREF _Toc81396478 \h </w:instrText>
            </w:r>
            <w:r>
              <w:rPr>
                <w:noProof/>
                <w:webHidden/>
              </w:rPr>
            </w:r>
            <w:r>
              <w:rPr>
                <w:noProof/>
                <w:webHidden/>
              </w:rPr>
              <w:fldChar w:fldCharType="separate"/>
            </w:r>
            <w:r>
              <w:rPr>
                <w:noProof/>
                <w:webHidden/>
              </w:rPr>
              <w:t>24</w:t>
            </w:r>
            <w:r>
              <w:rPr>
                <w:noProof/>
                <w:webHidden/>
              </w:rPr>
              <w:fldChar w:fldCharType="end"/>
            </w:r>
          </w:hyperlink>
        </w:p>
        <w:p w14:paraId="10D5C7BE" w14:textId="197B7ECF" w:rsidR="000E24EB" w:rsidRDefault="000E24EB">
          <w:pPr>
            <w:pStyle w:val="Obsah1"/>
            <w:tabs>
              <w:tab w:val="left" w:pos="440"/>
              <w:tab w:val="right" w:leader="dot" w:pos="9062"/>
            </w:tabs>
            <w:rPr>
              <w:rFonts w:asciiTheme="minorHAnsi" w:eastAsiaTheme="minorEastAsia" w:hAnsiTheme="minorHAnsi"/>
              <w:noProof/>
              <w:sz w:val="22"/>
              <w:lang w:eastAsia="cs-CZ"/>
            </w:rPr>
          </w:pPr>
          <w:hyperlink w:anchor="_Toc81396479" w:history="1">
            <w:r w:rsidRPr="007603FF">
              <w:rPr>
                <w:rStyle w:val="Hypertextovodkaz"/>
                <w:rFonts w:cs="Times New Roman"/>
                <w:noProof/>
              </w:rPr>
              <w:t>M</w:t>
            </w:r>
            <w:r>
              <w:rPr>
                <w:rFonts w:asciiTheme="minorHAnsi" w:eastAsiaTheme="minorEastAsia" w:hAnsiTheme="minorHAnsi"/>
                <w:noProof/>
                <w:sz w:val="22"/>
                <w:lang w:eastAsia="cs-CZ"/>
              </w:rPr>
              <w:tab/>
            </w:r>
            <w:r w:rsidRPr="007603FF">
              <w:rPr>
                <w:rStyle w:val="Hypertextovodkaz"/>
                <w:noProof/>
              </w:rPr>
              <w:t>Přílohy</w:t>
            </w:r>
            <w:r>
              <w:rPr>
                <w:noProof/>
                <w:webHidden/>
              </w:rPr>
              <w:tab/>
            </w:r>
            <w:r>
              <w:rPr>
                <w:noProof/>
                <w:webHidden/>
              </w:rPr>
              <w:fldChar w:fldCharType="begin"/>
            </w:r>
            <w:r>
              <w:rPr>
                <w:noProof/>
                <w:webHidden/>
              </w:rPr>
              <w:instrText xml:space="preserve"> PAGEREF _Toc81396479 \h </w:instrText>
            </w:r>
            <w:r>
              <w:rPr>
                <w:noProof/>
                <w:webHidden/>
              </w:rPr>
            </w:r>
            <w:r>
              <w:rPr>
                <w:noProof/>
                <w:webHidden/>
              </w:rPr>
              <w:fldChar w:fldCharType="separate"/>
            </w:r>
            <w:r>
              <w:rPr>
                <w:noProof/>
                <w:webHidden/>
              </w:rPr>
              <w:t>24</w:t>
            </w:r>
            <w:r>
              <w:rPr>
                <w:noProof/>
                <w:webHidden/>
              </w:rPr>
              <w:fldChar w:fldCharType="end"/>
            </w:r>
          </w:hyperlink>
        </w:p>
        <w:p w14:paraId="74B567BC" w14:textId="745C6FA1" w:rsidR="00DE02B3" w:rsidRPr="007A674F" w:rsidRDefault="007A674F">
          <w:r w:rsidRPr="007A674F">
            <w:fldChar w:fldCharType="end"/>
          </w:r>
        </w:p>
      </w:sdtContent>
    </w:sdt>
    <w:p w14:paraId="6E599FBD" w14:textId="77777777" w:rsidR="00DE02B3" w:rsidRPr="007A674F" w:rsidRDefault="007A674F">
      <w:pPr>
        <w:rPr>
          <w:b/>
          <w:bCs/>
          <w:szCs w:val="24"/>
        </w:rPr>
      </w:pPr>
      <w:r w:rsidRPr="007A674F">
        <w:br w:type="page"/>
      </w:r>
      <w:r w:rsidRPr="007A674F">
        <w:rPr>
          <w:rFonts w:cs="Times New Roman"/>
          <w:b/>
          <w:bCs/>
          <w:szCs w:val="24"/>
        </w:rPr>
        <w:lastRenderedPageBreak/>
        <w:t>Úvodní část</w:t>
      </w:r>
    </w:p>
    <w:p w14:paraId="7F520D04" w14:textId="77777777" w:rsidR="00DE02B3" w:rsidRPr="007A674F" w:rsidRDefault="00DE02B3">
      <w:pPr>
        <w:pStyle w:val="Zkladntext2"/>
        <w:jc w:val="both"/>
        <w:rPr>
          <w:b w:val="0"/>
          <w:bCs w:val="0"/>
        </w:rPr>
      </w:pPr>
    </w:p>
    <w:p w14:paraId="09CA604C" w14:textId="77777777" w:rsidR="00DE02B3" w:rsidRPr="007A674F" w:rsidRDefault="007A674F">
      <w:pPr>
        <w:pStyle w:val="Zkladntext2"/>
        <w:ind w:left="4248" w:hanging="4248"/>
        <w:jc w:val="both"/>
      </w:pPr>
      <w:r w:rsidRPr="007A674F">
        <w:t>Název vodního díla:</w:t>
      </w:r>
      <w:r w:rsidRPr="007A674F">
        <w:tab/>
        <w:t>Protipovodňová ochrana Olomouce, Morava, Olomouc – zvýšení kapacity koryta II.B etapa</w:t>
      </w:r>
    </w:p>
    <w:p w14:paraId="33DCF13E" w14:textId="77777777" w:rsidR="00DE02B3" w:rsidRPr="007A674F" w:rsidRDefault="007A674F">
      <w:pPr>
        <w:pStyle w:val="Zkladntext2"/>
        <w:jc w:val="both"/>
        <w:rPr>
          <w:b w:val="0"/>
          <w:bCs w:val="0"/>
        </w:rPr>
      </w:pPr>
      <w:r w:rsidRPr="007A674F">
        <w:rPr>
          <w:b w:val="0"/>
          <w:bCs w:val="0"/>
        </w:rPr>
        <w:t>Tok:</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Morava</w:t>
      </w:r>
    </w:p>
    <w:p w14:paraId="63F0C72D" w14:textId="77777777" w:rsidR="00720B66" w:rsidRDefault="007A674F">
      <w:pPr>
        <w:spacing w:after="0" w:line="240" w:lineRule="auto"/>
        <w:jc w:val="both"/>
        <w:rPr>
          <w:rFonts w:cs="Times New Roman"/>
          <w:szCs w:val="24"/>
        </w:rPr>
      </w:pPr>
      <w:r w:rsidRPr="007A674F">
        <w:rPr>
          <w:rFonts w:cs="Times New Roman"/>
          <w:szCs w:val="24"/>
        </w:rPr>
        <w:t xml:space="preserve">Kategorie dle </w:t>
      </w:r>
      <w:r w:rsidR="00720B66">
        <w:rPr>
          <w:rFonts w:cs="Times New Roman"/>
          <w:szCs w:val="24"/>
        </w:rPr>
        <w:t xml:space="preserve">technicko-bezpečnostního </w:t>
      </w:r>
    </w:p>
    <w:p w14:paraId="3E1FA2C0" w14:textId="506728F2" w:rsidR="00DE02B3" w:rsidRPr="007A674F" w:rsidRDefault="00720B66">
      <w:pPr>
        <w:spacing w:after="0" w:line="240" w:lineRule="auto"/>
        <w:jc w:val="both"/>
        <w:rPr>
          <w:rFonts w:cs="Times New Roman"/>
          <w:szCs w:val="24"/>
        </w:rPr>
      </w:pPr>
      <w:r>
        <w:rPr>
          <w:rFonts w:cs="Times New Roman"/>
          <w:szCs w:val="24"/>
        </w:rPr>
        <w:t>dohledu (</w:t>
      </w:r>
      <w:r w:rsidR="00033FA5">
        <w:rPr>
          <w:rFonts w:cs="Times New Roman"/>
          <w:szCs w:val="24"/>
        </w:rPr>
        <w:t>dále jen „</w:t>
      </w:r>
      <w:r w:rsidR="007A674F" w:rsidRPr="007A674F">
        <w:rPr>
          <w:rFonts w:cs="Times New Roman"/>
          <w:szCs w:val="24"/>
        </w:rPr>
        <w:t>TBD</w:t>
      </w:r>
      <w:r w:rsidR="00033FA5">
        <w:rPr>
          <w:rFonts w:cs="Times New Roman"/>
          <w:szCs w:val="24"/>
        </w:rPr>
        <w:t>“</w:t>
      </w:r>
      <w:r>
        <w:rPr>
          <w:rFonts w:cs="Times New Roman"/>
          <w:szCs w:val="24"/>
        </w:rPr>
        <w:t>)</w:t>
      </w:r>
      <w:r w:rsidR="007A674F" w:rsidRPr="007A674F">
        <w:rPr>
          <w:rFonts w:cs="Times New Roman"/>
          <w:szCs w:val="24"/>
        </w:rPr>
        <w:t>:</w:t>
      </w:r>
      <w:r w:rsidR="007A674F" w:rsidRPr="007A674F">
        <w:rPr>
          <w:rFonts w:cs="Times New Roman"/>
          <w:szCs w:val="24"/>
        </w:rPr>
        <w:tab/>
      </w:r>
      <w:r w:rsidR="007A674F" w:rsidRPr="007A674F">
        <w:rPr>
          <w:rFonts w:cs="Times New Roman"/>
          <w:szCs w:val="24"/>
        </w:rPr>
        <w:tab/>
      </w:r>
      <w:r w:rsidR="007A674F" w:rsidRPr="007A674F">
        <w:rPr>
          <w:rFonts w:cs="Times New Roman"/>
          <w:szCs w:val="24"/>
        </w:rPr>
        <w:tab/>
        <w:t>IV. kategorie</w:t>
      </w:r>
    </w:p>
    <w:p w14:paraId="5EB387AD" w14:textId="77777777" w:rsidR="00DE02B3" w:rsidRPr="007A674F" w:rsidRDefault="007A674F">
      <w:pPr>
        <w:pStyle w:val="Zkladntext2"/>
        <w:jc w:val="both"/>
        <w:rPr>
          <w:b w:val="0"/>
          <w:bCs w:val="0"/>
        </w:rPr>
      </w:pPr>
      <w:r w:rsidRPr="007A674F">
        <w:rPr>
          <w:b w:val="0"/>
          <w:bCs w:val="0"/>
        </w:rPr>
        <w:t>Obec:</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Olomouc</w:t>
      </w:r>
    </w:p>
    <w:p w14:paraId="2868CF37" w14:textId="77777777" w:rsidR="00DE02B3" w:rsidRPr="007A674F" w:rsidRDefault="007A674F">
      <w:pPr>
        <w:pStyle w:val="Zkladntext2"/>
        <w:jc w:val="both"/>
        <w:rPr>
          <w:b w:val="0"/>
          <w:bCs w:val="0"/>
        </w:rPr>
      </w:pPr>
      <w:r w:rsidRPr="007A674F">
        <w:rPr>
          <w:b w:val="0"/>
          <w:bCs w:val="0"/>
        </w:rPr>
        <w:t>Katastrální území:</w:t>
      </w:r>
      <w:r w:rsidRPr="007A674F">
        <w:rPr>
          <w:b w:val="0"/>
          <w:bCs w:val="0"/>
        </w:rPr>
        <w:tab/>
      </w:r>
      <w:r w:rsidRPr="007A674F">
        <w:rPr>
          <w:b w:val="0"/>
          <w:bCs w:val="0"/>
        </w:rPr>
        <w:tab/>
      </w:r>
      <w:r w:rsidRPr="007A674F">
        <w:rPr>
          <w:b w:val="0"/>
          <w:bCs w:val="0"/>
        </w:rPr>
        <w:tab/>
      </w:r>
      <w:r w:rsidRPr="007A674F">
        <w:rPr>
          <w:b w:val="0"/>
          <w:bCs w:val="0"/>
        </w:rPr>
        <w:tab/>
        <w:t>Olomouc – město, Hodolany, Klášterní Hradisko</w:t>
      </w:r>
    </w:p>
    <w:p w14:paraId="57E242E0" w14:textId="77777777" w:rsidR="00DE02B3" w:rsidRPr="007A674F" w:rsidRDefault="007A674F">
      <w:pPr>
        <w:pStyle w:val="Zkladntext2"/>
        <w:jc w:val="both"/>
        <w:rPr>
          <w:b w:val="0"/>
          <w:bCs w:val="0"/>
        </w:rPr>
      </w:pPr>
      <w:r w:rsidRPr="007A674F">
        <w:rPr>
          <w:b w:val="0"/>
          <w:bCs w:val="0"/>
        </w:rPr>
        <w:t>Kraj:</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Olomoucký</w:t>
      </w:r>
    </w:p>
    <w:p w14:paraId="1E2C79AC" w14:textId="77777777" w:rsidR="00DE02B3" w:rsidRPr="007A674F" w:rsidRDefault="00DE02B3">
      <w:pPr>
        <w:pStyle w:val="Zkladntext2"/>
        <w:jc w:val="both"/>
        <w:rPr>
          <w:b w:val="0"/>
          <w:bCs w:val="0"/>
        </w:rPr>
      </w:pPr>
    </w:p>
    <w:p w14:paraId="2B447D59" w14:textId="77777777" w:rsidR="00DE02B3" w:rsidRPr="007A674F" w:rsidRDefault="007A674F">
      <w:pPr>
        <w:pStyle w:val="Zkladntext2"/>
        <w:jc w:val="both"/>
      </w:pPr>
      <w:r w:rsidRPr="007A674F">
        <w:t xml:space="preserve">Vlastník díla </w:t>
      </w:r>
      <w:r w:rsidRPr="007A674F">
        <w:rPr>
          <w:b w:val="0"/>
          <w:bCs w:val="0"/>
        </w:rPr>
        <w:t>(půjčitel)</w:t>
      </w:r>
      <w:r w:rsidRPr="007A674F">
        <w:t>:</w:t>
      </w:r>
      <w:r w:rsidRPr="007A674F">
        <w:tab/>
      </w:r>
      <w:r w:rsidRPr="007A674F">
        <w:tab/>
      </w:r>
      <w:r w:rsidRPr="007A674F">
        <w:tab/>
      </w:r>
      <w:bookmarkStart w:id="0" w:name="_Hlk69715513"/>
      <w:r w:rsidRPr="007A674F">
        <w:t xml:space="preserve">Povodí Moravy, </w:t>
      </w:r>
      <w:proofErr w:type="spellStart"/>
      <w:r w:rsidRPr="007A674F">
        <w:t>s.p</w:t>
      </w:r>
      <w:proofErr w:type="spellEnd"/>
      <w:r w:rsidRPr="007A674F">
        <w:t>.</w:t>
      </w:r>
    </w:p>
    <w:p w14:paraId="7D898C34" w14:textId="77777777" w:rsidR="00DE02B3" w:rsidRPr="007A674F" w:rsidRDefault="007A674F">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Dřevařská 11, 602 00 Brno</w:t>
      </w:r>
    </w:p>
    <w:p w14:paraId="20D4B508" w14:textId="77777777" w:rsidR="00DE02B3" w:rsidRPr="007A674F" w:rsidRDefault="007A674F">
      <w:pPr>
        <w:pStyle w:val="Zkladntext2"/>
        <w:jc w:val="both"/>
        <w:rPr>
          <w:b w:val="0"/>
          <w:bCs w:val="0"/>
        </w:rPr>
      </w:pPr>
      <w:r w:rsidRPr="007A674F">
        <w:rPr>
          <w:b w:val="0"/>
          <w:bCs w:val="0"/>
        </w:rPr>
        <w:t>Kontakt:</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rFonts w:ascii="Wingdings" w:eastAsia="Wingdings" w:hAnsi="Wingdings" w:cs="Wingdings"/>
          <w:b w:val="0"/>
          <w:bCs w:val="0"/>
        </w:rPr>
        <w:t></w:t>
      </w:r>
      <w:r w:rsidRPr="007A674F">
        <w:rPr>
          <w:b w:val="0"/>
          <w:bCs w:val="0"/>
        </w:rPr>
        <w:t>+420 541 637 111</w:t>
      </w:r>
    </w:p>
    <w:bookmarkEnd w:id="0"/>
    <w:p w14:paraId="1B31BD6A" w14:textId="77777777" w:rsidR="00DE02B3" w:rsidRPr="007A674F" w:rsidRDefault="00DE02B3">
      <w:pPr>
        <w:pStyle w:val="Zkladntext2"/>
        <w:jc w:val="both"/>
        <w:rPr>
          <w:b w:val="0"/>
          <w:bCs w:val="0"/>
        </w:rPr>
      </w:pPr>
    </w:p>
    <w:p w14:paraId="56EA3986" w14:textId="77777777" w:rsidR="0080373B" w:rsidRPr="007A674F" w:rsidRDefault="0080373B" w:rsidP="0080373B">
      <w:pPr>
        <w:pStyle w:val="Zkladntext2"/>
        <w:jc w:val="both"/>
      </w:pPr>
      <w:r>
        <w:t>Provozovatel díla:</w:t>
      </w:r>
      <w:r>
        <w:tab/>
      </w:r>
      <w:r>
        <w:tab/>
      </w:r>
      <w:r>
        <w:tab/>
      </w:r>
      <w:r>
        <w:tab/>
      </w:r>
      <w:r w:rsidRPr="007A674F">
        <w:t xml:space="preserve">Povodí Moravy, </w:t>
      </w:r>
      <w:proofErr w:type="spellStart"/>
      <w:r w:rsidRPr="007A674F">
        <w:t>s.p</w:t>
      </w:r>
      <w:proofErr w:type="spellEnd"/>
      <w:r w:rsidRPr="007A674F">
        <w:t>.</w:t>
      </w:r>
    </w:p>
    <w:p w14:paraId="72ADB772" w14:textId="77777777" w:rsidR="0080373B" w:rsidRPr="007A674F" w:rsidRDefault="0080373B" w:rsidP="0080373B">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Dřevařská 11, 602 00 Brno</w:t>
      </w:r>
    </w:p>
    <w:p w14:paraId="0D639497" w14:textId="77777777" w:rsidR="0080373B" w:rsidRPr="007A674F" w:rsidRDefault="0080373B" w:rsidP="0080373B">
      <w:pPr>
        <w:pStyle w:val="Zkladntext2"/>
        <w:jc w:val="both"/>
        <w:rPr>
          <w:b w:val="0"/>
          <w:bCs w:val="0"/>
        </w:rPr>
      </w:pPr>
      <w:r w:rsidRPr="007A674F">
        <w:rPr>
          <w:b w:val="0"/>
          <w:bCs w:val="0"/>
        </w:rPr>
        <w:t>Kontakt:</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rFonts w:ascii="Wingdings" w:eastAsia="Wingdings" w:hAnsi="Wingdings" w:cs="Wingdings"/>
          <w:b w:val="0"/>
          <w:bCs w:val="0"/>
        </w:rPr>
        <w:t></w:t>
      </w:r>
      <w:r w:rsidRPr="007A674F">
        <w:rPr>
          <w:b w:val="0"/>
          <w:bCs w:val="0"/>
        </w:rPr>
        <w:t>+420 541 637 111</w:t>
      </w:r>
    </w:p>
    <w:p w14:paraId="4586239A" w14:textId="77777777" w:rsidR="0080373B" w:rsidRDefault="0080373B">
      <w:pPr>
        <w:pStyle w:val="Zkladntext2"/>
        <w:jc w:val="both"/>
      </w:pPr>
    </w:p>
    <w:p w14:paraId="5E3C4640" w14:textId="11401181" w:rsidR="00DE02B3" w:rsidRPr="007A674F" w:rsidRDefault="00810198">
      <w:pPr>
        <w:pStyle w:val="Zkladntext2"/>
        <w:jc w:val="both"/>
        <w:rPr>
          <w:b w:val="0"/>
          <w:bCs w:val="0"/>
        </w:rPr>
      </w:pPr>
      <w:r>
        <w:t>Vypůjčitel</w:t>
      </w:r>
      <w:r w:rsidR="007A674F" w:rsidRPr="007A674F">
        <w:t>:</w:t>
      </w:r>
      <w:r>
        <w:tab/>
      </w:r>
      <w:r>
        <w:tab/>
      </w:r>
      <w:r w:rsidR="007A674F" w:rsidRPr="007A674F">
        <w:rPr>
          <w:b w:val="0"/>
          <w:bCs w:val="0"/>
        </w:rPr>
        <w:tab/>
      </w:r>
      <w:r w:rsidR="007A674F" w:rsidRPr="007A674F">
        <w:rPr>
          <w:b w:val="0"/>
          <w:bCs w:val="0"/>
        </w:rPr>
        <w:tab/>
      </w:r>
      <w:r w:rsidR="007A674F" w:rsidRPr="007A674F">
        <w:rPr>
          <w:b w:val="0"/>
          <w:bCs w:val="0"/>
        </w:rPr>
        <w:tab/>
      </w:r>
      <w:r w:rsidR="00720B66" w:rsidRPr="00720B66">
        <w:t>s</w:t>
      </w:r>
      <w:r w:rsidR="007A674F" w:rsidRPr="007A674F">
        <w:t>tatutární město Olomouc</w:t>
      </w:r>
    </w:p>
    <w:p w14:paraId="495FEEAD" w14:textId="77777777" w:rsidR="00DE02B3" w:rsidRPr="007A674F" w:rsidRDefault="007A674F">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Horní nám. 583, 779 11 Olomouc</w:t>
      </w:r>
    </w:p>
    <w:p w14:paraId="00542C22" w14:textId="77777777" w:rsidR="00DE02B3" w:rsidRPr="007A674F" w:rsidRDefault="007A674F">
      <w:pPr>
        <w:pStyle w:val="Zkladntext2"/>
        <w:jc w:val="both"/>
        <w:rPr>
          <w:b w:val="0"/>
          <w:bCs w:val="0"/>
        </w:rPr>
      </w:pPr>
      <w:r w:rsidRPr="007A674F">
        <w:rPr>
          <w:b w:val="0"/>
          <w:bCs w:val="0"/>
        </w:rPr>
        <w:t>Kontakt:</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rFonts w:ascii="Wingdings" w:eastAsia="Wingdings" w:hAnsi="Wingdings" w:cs="Wingdings"/>
          <w:b w:val="0"/>
          <w:bCs w:val="0"/>
        </w:rPr>
        <w:t></w:t>
      </w:r>
      <w:r w:rsidRPr="007A674F">
        <w:rPr>
          <w:b w:val="0"/>
          <w:bCs w:val="0"/>
        </w:rPr>
        <w:t>+420 585 513 111</w:t>
      </w:r>
    </w:p>
    <w:p w14:paraId="382DBA31" w14:textId="77777777" w:rsidR="00DE02B3" w:rsidRPr="007A674F" w:rsidRDefault="007A674F">
      <w:pPr>
        <w:pStyle w:val="Zkladntext2"/>
        <w:jc w:val="both"/>
        <w:rPr>
          <w:b w:val="0"/>
          <w:bCs w:val="0"/>
        </w:rPr>
      </w:pPr>
      <w:r w:rsidRPr="007A674F">
        <w:rPr>
          <w:b w:val="0"/>
          <w:bCs w:val="0"/>
        </w:rPr>
        <w:t>dle Smlouvy o výpůjčce č.:</w:t>
      </w:r>
    </w:p>
    <w:p w14:paraId="4D4CB93A" w14:textId="77777777" w:rsidR="00DE02B3" w:rsidRPr="007A674F" w:rsidRDefault="00DE02B3">
      <w:pPr>
        <w:pStyle w:val="Zkladntext2"/>
        <w:jc w:val="both"/>
        <w:rPr>
          <w:b w:val="0"/>
          <w:bCs w:val="0"/>
        </w:rPr>
      </w:pPr>
    </w:p>
    <w:p w14:paraId="136ABC9E" w14:textId="2BA25BE9" w:rsidR="00DE02B3" w:rsidRPr="007A674F" w:rsidRDefault="00116ACD">
      <w:pPr>
        <w:pStyle w:val="Zkladntext2"/>
        <w:jc w:val="both"/>
        <w:rPr>
          <w:b w:val="0"/>
          <w:bCs w:val="0"/>
        </w:rPr>
      </w:pPr>
      <w:r>
        <w:t>Správce</w:t>
      </w:r>
      <w:r w:rsidR="007A674F" w:rsidRPr="007A674F">
        <w:rPr>
          <w:b w:val="0"/>
          <w:bCs w:val="0"/>
        </w:rPr>
        <w:t>:</w:t>
      </w:r>
    </w:p>
    <w:p w14:paraId="00D2A503" w14:textId="6E989638" w:rsidR="00DE02B3" w:rsidRPr="00A92234" w:rsidRDefault="000D4821">
      <w:pPr>
        <w:pStyle w:val="Zkladntext2"/>
        <w:jc w:val="both"/>
        <w:rPr>
          <w:b w:val="0"/>
          <w:bCs w:val="0"/>
        </w:rPr>
      </w:pPr>
      <w:r w:rsidRPr="00A92234">
        <w:rPr>
          <w:b w:val="0"/>
          <w:bCs w:val="0"/>
        </w:rPr>
        <w:t>(bude doplněno na základě rozhodnutí RMO)</w:t>
      </w:r>
    </w:p>
    <w:p w14:paraId="04F1CA8B" w14:textId="77777777" w:rsidR="000D4821" w:rsidRDefault="000D4821">
      <w:pPr>
        <w:pStyle w:val="Zkladntext2"/>
        <w:jc w:val="both"/>
      </w:pPr>
    </w:p>
    <w:p w14:paraId="2C110CA1" w14:textId="6EC7E039" w:rsidR="00DE02B3" w:rsidRPr="007A674F" w:rsidRDefault="007A674F">
      <w:pPr>
        <w:pStyle w:val="Zkladntext2"/>
        <w:jc w:val="both"/>
        <w:rPr>
          <w:b w:val="0"/>
          <w:bCs w:val="0"/>
        </w:rPr>
      </w:pPr>
      <w:r w:rsidRPr="007A674F">
        <w:t>Správce vodního toku:</w:t>
      </w:r>
      <w:r w:rsidRPr="007A674F">
        <w:rPr>
          <w:b w:val="0"/>
          <w:bCs w:val="0"/>
        </w:rPr>
        <w:tab/>
      </w:r>
      <w:r w:rsidRPr="007A674F">
        <w:rPr>
          <w:b w:val="0"/>
          <w:bCs w:val="0"/>
        </w:rPr>
        <w:tab/>
      </w:r>
      <w:r w:rsidRPr="007A674F">
        <w:rPr>
          <w:b w:val="0"/>
          <w:bCs w:val="0"/>
        </w:rPr>
        <w:tab/>
      </w:r>
      <w:r w:rsidRPr="007A674F">
        <w:t xml:space="preserve">Povodí Moravy, </w:t>
      </w:r>
      <w:proofErr w:type="spellStart"/>
      <w:r w:rsidRPr="007A674F">
        <w:t>s.p</w:t>
      </w:r>
      <w:proofErr w:type="spellEnd"/>
      <w:r w:rsidRPr="007A674F">
        <w:rPr>
          <w:b w:val="0"/>
          <w:bCs w:val="0"/>
        </w:rPr>
        <w:t>.</w:t>
      </w:r>
    </w:p>
    <w:p w14:paraId="251E3A3B" w14:textId="77777777" w:rsidR="00DE02B3" w:rsidRPr="007A674F" w:rsidRDefault="007A674F">
      <w:pPr>
        <w:pStyle w:val="Zkladntext2"/>
        <w:jc w:val="both"/>
        <w:rPr>
          <w:b w:val="0"/>
          <w:bCs w:val="0"/>
        </w:rPr>
      </w:pP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Závod Horní Morava Olomouc</w:t>
      </w:r>
    </w:p>
    <w:p w14:paraId="13ACC230" w14:textId="77777777" w:rsidR="00DE02B3" w:rsidRPr="007A674F" w:rsidRDefault="007A674F">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U Dětského domova 263, 772 11 Olomouc</w:t>
      </w:r>
    </w:p>
    <w:p w14:paraId="65A277FA" w14:textId="77777777" w:rsidR="00DE02B3" w:rsidRPr="007A674F" w:rsidRDefault="007A674F">
      <w:pPr>
        <w:pStyle w:val="Zkladntext2"/>
        <w:jc w:val="both"/>
        <w:rPr>
          <w:b w:val="0"/>
          <w:bCs w:val="0"/>
        </w:rPr>
      </w:pP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Provoz Olomouc</w:t>
      </w:r>
    </w:p>
    <w:p w14:paraId="7BFB3110" w14:textId="04AD199D" w:rsidR="00DE02B3" w:rsidRPr="007A674F" w:rsidRDefault="007A674F" w:rsidP="0080373B">
      <w:pPr>
        <w:pStyle w:val="Zkladntext2"/>
        <w:rPr>
          <w:b w:val="0"/>
          <w:bCs w:val="0"/>
        </w:rPr>
      </w:pPr>
      <w:r w:rsidRPr="007A674F">
        <w:rPr>
          <w:b w:val="0"/>
          <w:bCs w:val="0"/>
        </w:rPr>
        <w:t>Kontakt:</w:t>
      </w:r>
      <w:r w:rsidRPr="007A674F">
        <w:rPr>
          <w:b w:val="0"/>
          <w:bCs w:val="0"/>
        </w:rPr>
        <w:tab/>
      </w:r>
      <w:r w:rsidRPr="007A674F">
        <w:rPr>
          <w:b w:val="0"/>
          <w:bCs w:val="0"/>
        </w:rPr>
        <w:tab/>
      </w:r>
      <w:r w:rsidRPr="007A674F">
        <w:rPr>
          <w:b w:val="0"/>
          <w:bCs w:val="0"/>
        </w:rPr>
        <w:tab/>
      </w:r>
      <w:r w:rsidR="0080373B">
        <w:rPr>
          <w:b w:val="0"/>
          <w:bCs w:val="0"/>
        </w:rPr>
        <w:tab/>
      </w:r>
      <w:r w:rsidR="0080373B">
        <w:rPr>
          <w:b w:val="0"/>
          <w:bCs w:val="0"/>
        </w:rPr>
        <w:tab/>
      </w:r>
      <w:r w:rsidRPr="007A674F">
        <w:rPr>
          <w:rFonts w:ascii="Wingdings" w:eastAsia="Wingdings" w:hAnsi="Wingdings" w:cs="Wingdings"/>
          <w:b w:val="0"/>
          <w:bCs w:val="0"/>
        </w:rPr>
        <w:t></w:t>
      </w:r>
      <w:r w:rsidRPr="007A674F">
        <w:rPr>
          <w:b w:val="0"/>
          <w:bCs w:val="0"/>
        </w:rPr>
        <w:t>+420 585 711 229</w:t>
      </w:r>
    </w:p>
    <w:p w14:paraId="6E9621EE" w14:textId="77777777" w:rsidR="00DE02B3" w:rsidRPr="007A674F" w:rsidRDefault="00DE02B3">
      <w:pPr>
        <w:pStyle w:val="Zkladntext2"/>
        <w:jc w:val="both"/>
        <w:rPr>
          <w:b w:val="0"/>
          <w:bCs w:val="0"/>
        </w:rPr>
      </w:pPr>
    </w:p>
    <w:p w14:paraId="10A08FB0" w14:textId="77777777" w:rsidR="00DE02B3" w:rsidRPr="007A674F" w:rsidRDefault="007A674F">
      <w:pPr>
        <w:pStyle w:val="Zkladntext2"/>
        <w:jc w:val="both"/>
      </w:pPr>
      <w:r w:rsidRPr="007A674F">
        <w:t>Vodohospodářský dispečink</w:t>
      </w:r>
      <w:r w:rsidRPr="007A674F">
        <w:tab/>
      </w:r>
      <w:r w:rsidRPr="007A674F">
        <w:tab/>
        <w:t xml:space="preserve">Povodí Moravy, </w:t>
      </w:r>
      <w:proofErr w:type="spellStart"/>
      <w:r w:rsidRPr="007A674F">
        <w:t>s.p</w:t>
      </w:r>
      <w:proofErr w:type="spellEnd"/>
      <w:r w:rsidRPr="007A674F">
        <w:t>.</w:t>
      </w:r>
    </w:p>
    <w:p w14:paraId="7AB51FE3" w14:textId="77777777" w:rsidR="00DE02B3" w:rsidRPr="007A674F" w:rsidRDefault="007A674F">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Dřevařská 11, 602 00 Brno</w:t>
      </w:r>
    </w:p>
    <w:p w14:paraId="11953636" w14:textId="77777777" w:rsidR="00DE02B3" w:rsidRPr="007A674F" w:rsidRDefault="00DE02B3">
      <w:pPr>
        <w:pStyle w:val="Zkladntext2"/>
        <w:jc w:val="both"/>
        <w:rPr>
          <w:b w:val="0"/>
          <w:bCs w:val="0"/>
        </w:rPr>
      </w:pPr>
    </w:p>
    <w:p w14:paraId="244D7B14" w14:textId="77777777" w:rsidR="00DE02B3" w:rsidRPr="007A674F" w:rsidRDefault="007A674F">
      <w:pPr>
        <w:spacing w:after="0" w:line="240" w:lineRule="auto"/>
        <w:rPr>
          <w:rFonts w:cs="Times New Roman"/>
          <w:szCs w:val="24"/>
        </w:rPr>
      </w:pPr>
      <w:r w:rsidRPr="007A674F">
        <w:rPr>
          <w:rFonts w:cs="Times New Roman"/>
          <w:szCs w:val="24"/>
        </w:rPr>
        <w:t>Nepřetržitá služba:</w:t>
      </w:r>
      <w:r w:rsidRPr="007A674F">
        <w:rPr>
          <w:rFonts w:cs="Times New Roman"/>
          <w:b/>
          <w:bCs/>
          <w:szCs w:val="24"/>
        </w:rPr>
        <w:tab/>
      </w:r>
      <w:r w:rsidRPr="007A674F">
        <w:rPr>
          <w:rFonts w:cs="Times New Roman"/>
          <w:b/>
          <w:bCs/>
          <w:szCs w:val="24"/>
        </w:rPr>
        <w:tab/>
      </w:r>
      <w:r w:rsidRPr="007A674F">
        <w:rPr>
          <w:rFonts w:cs="Times New Roman"/>
          <w:b/>
          <w:bCs/>
          <w:szCs w:val="24"/>
        </w:rPr>
        <w:tab/>
      </w:r>
      <w:r w:rsidRPr="007A674F">
        <w:rPr>
          <w:rFonts w:cs="Times New Roman"/>
          <w:b/>
          <w:bCs/>
          <w:szCs w:val="24"/>
        </w:rPr>
        <w:tab/>
      </w:r>
      <w:r w:rsidRPr="007A674F">
        <w:rPr>
          <w:rFonts w:ascii="Wingdings" w:eastAsia="Wingdings" w:hAnsi="Wingdings" w:cs="Wingdings"/>
          <w:szCs w:val="24"/>
        </w:rPr>
        <w:t></w:t>
      </w:r>
      <w:r w:rsidRPr="007A674F">
        <w:rPr>
          <w:rFonts w:cs="Times New Roman"/>
          <w:szCs w:val="24"/>
        </w:rPr>
        <w:t xml:space="preserve"> 541 21 17 37</w:t>
      </w:r>
    </w:p>
    <w:p w14:paraId="4B77705A" w14:textId="77777777" w:rsidR="00DE02B3" w:rsidRPr="007A674F" w:rsidRDefault="007A674F">
      <w:pPr>
        <w:spacing w:after="0" w:line="240" w:lineRule="auto"/>
        <w:ind w:left="3540" w:firstLine="708"/>
        <w:rPr>
          <w:rFonts w:cs="Times New Roman"/>
          <w:szCs w:val="24"/>
        </w:rPr>
      </w:pPr>
      <w:r w:rsidRPr="007A674F">
        <w:rPr>
          <w:rFonts w:cs="Times New Roman"/>
          <w:szCs w:val="24"/>
        </w:rPr>
        <w:t>fax: 541 637 313</w:t>
      </w:r>
    </w:p>
    <w:p w14:paraId="401E0E7A" w14:textId="77777777" w:rsidR="00DE02B3" w:rsidRPr="007A674F" w:rsidRDefault="007A674F">
      <w:pPr>
        <w:spacing w:after="0" w:line="240" w:lineRule="auto"/>
        <w:ind w:left="3540" w:firstLine="708"/>
        <w:rPr>
          <w:rFonts w:cs="Times New Roman"/>
          <w:szCs w:val="24"/>
        </w:rPr>
      </w:pPr>
      <w:r w:rsidRPr="007A674F">
        <w:rPr>
          <w:rFonts w:cs="Times New Roman"/>
          <w:szCs w:val="24"/>
        </w:rPr>
        <w:t>mobil: 724 225 221</w:t>
      </w:r>
    </w:p>
    <w:p w14:paraId="5C1E39BB" w14:textId="77777777" w:rsidR="00DE02B3" w:rsidRPr="007A674F" w:rsidRDefault="008650D0">
      <w:pPr>
        <w:pStyle w:val="Zkladntext2"/>
        <w:ind w:left="3540" w:firstLine="708"/>
        <w:jc w:val="both"/>
        <w:rPr>
          <w:u w:val="single"/>
        </w:rPr>
      </w:pPr>
      <w:hyperlink r:id="rId8">
        <w:r w:rsidR="007A674F" w:rsidRPr="007A674F">
          <w:rPr>
            <w:rStyle w:val="Internetovodkaz"/>
            <w:color w:val="auto"/>
          </w:rPr>
          <w:t>dispecink@pmo.cz</w:t>
        </w:r>
      </w:hyperlink>
    </w:p>
    <w:p w14:paraId="0E99ABDB" w14:textId="77777777" w:rsidR="00DE02B3" w:rsidRPr="007A674F" w:rsidRDefault="00DE02B3">
      <w:pPr>
        <w:pStyle w:val="Zkladntext2"/>
        <w:ind w:left="3540" w:firstLine="708"/>
        <w:jc w:val="both"/>
        <w:rPr>
          <w:b w:val="0"/>
          <w:bCs w:val="0"/>
        </w:rPr>
      </w:pPr>
    </w:p>
    <w:p w14:paraId="386299C5" w14:textId="77777777" w:rsidR="00DE02B3" w:rsidRPr="007A674F" w:rsidRDefault="007A674F">
      <w:pPr>
        <w:pStyle w:val="Zkladntext2"/>
        <w:ind w:left="4248" w:hanging="4248"/>
        <w:jc w:val="both"/>
      </w:pPr>
      <w:r w:rsidRPr="007A674F">
        <w:t>Vodoprávní úřad:</w:t>
      </w:r>
      <w:r w:rsidRPr="007A674F">
        <w:tab/>
        <w:t>Magistrát města Olomouce,</w:t>
      </w:r>
    </w:p>
    <w:p w14:paraId="39B1F0A9" w14:textId="77777777" w:rsidR="00DE02B3" w:rsidRPr="007A674F" w:rsidRDefault="007A674F">
      <w:pPr>
        <w:pStyle w:val="Zkladntext2"/>
        <w:ind w:left="3540" w:firstLine="708"/>
        <w:jc w:val="both"/>
      </w:pPr>
      <w:r w:rsidRPr="007A674F">
        <w:t>Odbor životního prostředí</w:t>
      </w:r>
    </w:p>
    <w:p w14:paraId="7A6A51EB" w14:textId="77777777" w:rsidR="00DE02B3" w:rsidRPr="007A674F" w:rsidRDefault="007A674F">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Hynaisova 10, 779 11 Olomouc</w:t>
      </w:r>
    </w:p>
    <w:p w14:paraId="5BD58BFF" w14:textId="077D1473" w:rsidR="00DE02B3" w:rsidRPr="007A674F" w:rsidRDefault="007A674F">
      <w:pPr>
        <w:pStyle w:val="Zkladntext2"/>
        <w:jc w:val="both"/>
        <w:rPr>
          <w:b w:val="0"/>
          <w:bCs w:val="0"/>
        </w:rPr>
      </w:pPr>
      <w:r w:rsidRPr="007A674F">
        <w:rPr>
          <w:b w:val="0"/>
          <w:bCs w:val="0"/>
        </w:rPr>
        <w:t>Kontakt:</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00703132">
        <w:rPr>
          <w:b w:val="0"/>
          <w:bCs w:val="0"/>
        </w:rPr>
        <w:t>nepřetržitá služba odboru životního prostředí</w:t>
      </w:r>
    </w:p>
    <w:p w14:paraId="2A689792" w14:textId="7E55FF95" w:rsidR="00DE02B3" w:rsidRPr="007A674F" w:rsidRDefault="007A674F">
      <w:pPr>
        <w:pStyle w:val="Zkladntext2"/>
        <w:jc w:val="both"/>
        <w:rPr>
          <w:b w:val="0"/>
          <w:bCs w:val="0"/>
        </w:rPr>
      </w:pP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rFonts w:ascii="Wingdings" w:eastAsia="Wingdings" w:hAnsi="Wingdings" w:cs="Wingdings"/>
          <w:b w:val="0"/>
          <w:bCs w:val="0"/>
        </w:rPr>
        <w:t></w:t>
      </w:r>
      <w:r w:rsidRPr="007A674F">
        <w:rPr>
          <w:b w:val="0"/>
          <w:bCs w:val="0"/>
        </w:rPr>
        <w:t>+420</w:t>
      </w:r>
      <w:r w:rsidR="008E3484">
        <w:rPr>
          <w:b w:val="0"/>
          <w:bCs w:val="0"/>
        </w:rPr>
        <w:t> 602 718 845</w:t>
      </w:r>
    </w:p>
    <w:p w14:paraId="4794F1DB" w14:textId="7CF60E35" w:rsidR="00DE02B3" w:rsidRPr="007A674F" w:rsidRDefault="007A674F" w:rsidP="0080373B">
      <w:pPr>
        <w:pStyle w:val="Zkladntext2"/>
        <w:jc w:val="both"/>
        <w:rPr>
          <w:b w:val="0"/>
          <w:bCs w:val="0"/>
        </w:rPr>
      </w:pP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p>
    <w:p w14:paraId="73969AD8" w14:textId="77777777" w:rsidR="00DE02B3" w:rsidRPr="007A674F" w:rsidRDefault="007A674F">
      <w:pPr>
        <w:rPr>
          <w:rFonts w:cs="Times New Roman"/>
          <w:b/>
          <w:bCs/>
          <w:szCs w:val="24"/>
        </w:rPr>
      </w:pPr>
      <w:r w:rsidRPr="007A674F">
        <w:br w:type="page"/>
      </w:r>
    </w:p>
    <w:p w14:paraId="73BF3BD7" w14:textId="77777777" w:rsidR="00DE02B3" w:rsidRPr="007A674F" w:rsidRDefault="007A674F">
      <w:pPr>
        <w:jc w:val="both"/>
        <w:rPr>
          <w:rFonts w:cs="Times New Roman"/>
          <w:b/>
          <w:bCs/>
          <w:szCs w:val="24"/>
        </w:rPr>
      </w:pPr>
      <w:r w:rsidRPr="007A674F">
        <w:rPr>
          <w:rFonts w:cs="Times New Roman"/>
          <w:b/>
          <w:bCs/>
          <w:szCs w:val="24"/>
        </w:rPr>
        <w:lastRenderedPageBreak/>
        <w:t>PŘÍSLUŠNÉ POVODŇOVÉ KOMISE</w:t>
      </w:r>
    </w:p>
    <w:p w14:paraId="0A678C30" w14:textId="4E7D2AE4" w:rsidR="00DE02B3" w:rsidRDefault="007A674F">
      <w:pPr>
        <w:jc w:val="both"/>
        <w:rPr>
          <w:rFonts w:cs="Times New Roman"/>
          <w:b/>
          <w:bCs/>
          <w:szCs w:val="24"/>
        </w:rPr>
      </w:pPr>
      <w:r w:rsidRPr="007A674F">
        <w:rPr>
          <w:rFonts w:cs="Times New Roman"/>
          <w:b/>
          <w:bCs/>
          <w:szCs w:val="24"/>
        </w:rPr>
        <w:t xml:space="preserve">Povodňová komise města a </w:t>
      </w:r>
      <w:r w:rsidR="00720B66">
        <w:rPr>
          <w:rFonts w:cs="Times New Roman"/>
          <w:b/>
          <w:bCs/>
          <w:szCs w:val="24"/>
        </w:rPr>
        <w:t>obce s rozšířenou působností (</w:t>
      </w:r>
      <w:r w:rsidR="00033FA5">
        <w:rPr>
          <w:rFonts w:cs="Times New Roman"/>
          <w:b/>
          <w:bCs/>
          <w:szCs w:val="24"/>
        </w:rPr>
        <w:t>dále jen „</w:t>
      </w:r>
      <w:r w:rsidR="00720B66">
        <w:rPr>
          <w:rFonts w:cs="Times New Roman"/>
          <w:b/>
          <w:bCs/>
          <w:szCs w:val="24"/>
        </w:rPr>
        <w:t>ORP</w:t>
      </w:r>
      <w:r w:rsidR="00033FA5">
        <w:rPr>
          <w:rFonts w:cs="Times New Roman"/>
          <w:b/>
          <w:bCs/>
          <w:szCs w:val="24"/>
        </w:rPr>
        <w:t>“</w:t>
      </w:r>
      <w:r w:rsidR="00720B66">
        <w:rPr>
          <w:rFonts w:cs="Times New Roman"/>
          <w:b/>
          <w:bCs/>
          <w:szCs w:val="24"/>
        </w:rPr>
        <w:t>)</w:t>
      </w:r>
      <w:r w:rsidRPr="007A674F">
        <w:rPr>
          <w:rFonts w:cs="Times New Roman"/>
          <w:b/>
          <w:bCs/>
          <w:szCs w:val="24"/>
        </w:rPr>
        <w:t xml:space="preserve"> Olomouc</w:t>
      </w:r>
    </w:p>
    <w:p w14:paraId="69D9EC2C" w14:textId="53053A3E" w:rsidR="00FC7457" w:rsidRPr="00FC7457" w:rsidRDefault="00FC7457">
      <w:pPr>
        <w:jc w:val="both"/>
        <w:rPr>
          <w:rFonts w:cs="Times New Roman"/>
          <w:szCs w:val="24"/>
        </w:rPr>
      </w:pPr>
      <w:r w:rsidRPr="00FC7457">
        <w:rPr>
          <w:rFonts w:cs="Times New Roman"/>
          <w:szCs w:val="24"/>
        </w:rPr>
        <w:t>Aktuální složení povodňov</w:t>
      </w:r>
      <w:r>
        <w:rPr>
          <w:rFonts w:cs="Times New Roman"/>
          <w:szCs w:val="24"/>
        </w:rPr>
        <w:t>ých</w:t>
      </w:r>
      <w:r w:rsidRPr="00FC7457">
        <w:rPr>
          <w:rFonts w:cs="Times New Roman"/>
          <w:szCs w:val="24"/>
        </w:rPr>
        <w:t xml:space="preserve"> komis</w:t>
      </w:r>
      <w:r>
        <w:rPr>
          <w:rFonts w:cs="Times New Roman"/>
          <w:szCs w:val="24"/>
        </w:rPr>
        <w:t>í</w:t>
      </w:r>
      <w:r w:rsidRPr="00FC7457">
        <w:rPr>
          <w:rFonts w:cs="Times New Roman"/>
          <w:szCs w:val="24"/>
        </w:rPr>
        <w:t xml:space="preserve"> je dostupné v digitálním povodňovém plánu</w:t>
      </w:r>
      <w:r w:rsidR="00525B82">
        <w:rPr>
          <w:rFonts w:cs="Times New Roman"/>
          <w:szCs w:val="24"/>
        </w:rPr>
        <w:t xml:space="preserve"> (</w:t>
      </w:r>
      <w:r w:rsidR="00033FA5">
        <w:rPr>
          <w:rFonts w:cs="Times New Roman"/>
          <w:szCs w:val="24"/>
        </w:rPr>
        <w:t>dále jen „</w:t>
      </w:r>
      <w:r w:rsidR="00525B82">
        <w:rPr>
          <w:rFonts w:cs="Times New Roman"/>
          <w:szCs w:val="24"/>
        </w:rPr>
        <w:t>dPP</w:t>
      </w:r>
      <w:r w:rsidR="00033FA5">
        <w:rPr>
          <w:rFonts w:cs="Times New Roman"/>
          <w:szCs w:val="24"/>
        </w:rPr>
        <w:t>“</w:t>
      </w:r>
      <w:r w:rsidR="00525B82">
        <w:rPr>
          <w:rFonts w:cs="Times New Roman"/>
          <w:szCs w:val="24"/>
        </w:rPr>
        <w:t>)</w:t>
      </w:r>
      <w:r w:rsidRPr="00FC7457">
        <w:rPr>
          <w:rFonts w:cs="Times New Roman"/>
          <w:szCs w:val="24"/>
        </w:rPr>
        <w:t xml:space="preserve"> města a </w:t>
      </w:r>
      <w:r w:rsidR="00525B82">
        <w:rPr>
          <w:rFonts w:cs="Times New Roman"/>
          <w:szCs w:val="24"/>
        </w:rPr>
        <w:t xml:space="preserve">v dPP </w:t>
      </w:r>
      <w:r w:rsidRPr="00FC7457">
        <w:rPr>
          <w:rFonts w:cs="Times New Roman"/>
          <w:szCs w:val="24"/>
        </w:rPr>
        <w:t>ORP Olomouc:</w:t>
      </w:r>
    </w:p>
    <w:p w14:paraId="41B9C9C4" w14:textId="26A01354" w:rsidR="00FC7457" w:rsidRDefault="00FC7457">
      <w:pPr>
        <w:jc w:val="both"/>
        <w:rPr>
          <w:rFonts w:cs="Times New Roman"/>
          <w:b/>
          <w:bCs/>
          <w:szCs w:val="24"/>
        </w:rPr>
      </w:pPr>
      <w:r w:rsidRPr="00FC7457">
        <w:rPr>
          <w:rFonts w:cs="Times New Roman"/>
          <w:szCs w:val="24"/>
        </w:rPr>
        <w:t>Odkaz:</w:t>
      </w:r>
      <w:r>
        <w:rPr>
          <w:rFonts w:cs="Times New Roman"/>
          <w:b/>
          <w:bCs/>
          <w:szCs w:val="24"/>
        </w:rPr>
        <w:t xml:space="preserve"> </w:t>
      </w:r>
      <w:hyperlink r:id="rId9" w:history="1">
        <w:r w:rsidRPr="008178EF">
          <w:rPr>
            <w:rStyle w:val="Hypertextovodkaz"/>
            <w:rFonts w:cs="Times New Roman"/>
            <w:b/>
            <w:bCs/>
            <w:szCs w:val="24"/>
          </w:rPr>
          <w:t>https://www.olomouc.eu/obcan/bezpecnost/16220</w:t>
        </w:r>
      </w:hyperlink>
      <w:r>
        <w:rPr>
          <w:rFonts w:cs="Times New Roman"/>
          <w:b/>
          <w:bCs/>
          <w:szCs w:val="24"/>
        </w:rPr>
        <w:t xml:space="preserve"> </w:t>
      </w:r>
    </w:p>
    <w:p w14:paraId="661254BB" w14:textId="51AB2D8D" w:rsidR="00C90CEB" w:rsidRDefault="00C90CEB">
      <w:pPr>
        <w:jc w:val="both"/>
        <w:rPr>
          <w:rFonts w:cs="Times New Roman"/>
          <w:b/>
          <w:bCs/>
          <w:szCs w:val="24"/>
        </w:rPr>
      </w:pPr>
      <w:r>
        <w:rPr>
          <w:rFonts w:cs="Times New Roman"/>
          <w:b/>
          <w:bCs/>
          <w:noProof/>
          <w:szCs w:val="24"/>
        </w:rPr>
        <w:drawing>
          <wp:inline distT="0" distB="0" distL="0" distR="0" wp14:anchorId="2D3AD3AF" wp14:editId="08B6E2C3">
            <wp:extent cx="1516380" cy="1516380"/>
            <wp:effectExtent l="0" t="0" r="762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pic:spPr>
                </pic:pic>
              </a:graphicData>
            </a:graphic>
          </wp:inline>
        </w:drawing>
      </w:r>
      <w:r>
        <w:rPr>
          <w:noProof/>
        </w:rPr>
        <mc:AlternateContent>
          <mc:Choice Requires="wps">
            <w:drawing>
              <wp:inline distT="0" distB="0" distL="0" distR="0" wp14:anchorId="40E7E94B" wp14:editId="39C126E3">
                <wp:extent cx="304800" cy="304800"/>
                <wp:effectExtent l="0" t="0" r="0" b="0"/>
                <wp:docPr id="6" name="Obdélní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B7AC8" id="Obdélní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P8wEAAMU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apSzqSw&#10;0PGKbpfV4+/WPv55ELOoT+98wWX37o7ihN7doHrwwuJlA3alL7xjlXn3/P0hRIR9o6FiouMIkT3D&#10;iI5nNLHsv2LFHWEdMKm3ramLPVgXsU1L2h2XpLdBKA6+z6dnOa9ScWpvxw5QHD525MNnjZ2IRimJ&#10;2SVw2Nz4MJQeSmIvi9embTkORWufBRgzRhL5yHeQYonVjrkTDrfEt89Gg/RLip7vqJT+5xpIS9F+&#10;sTz/p/F0Gg8vOdMPHyf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T4ij/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Pr>
          <w:noProof/>
        </w:rPr>
        <mc:AlternateContent>
          <mc:Choice Requires="wps">
            <w:drawing>
              <wp:inline distT="0" distB="0" distL="0" distR="0" wp14:anchorId="31BB2B15" wp14:editId="130F6D45">
                <wp:extent cx="304800" cy="304800"/>
                <wp:effectExtent l="0" t="0" r="0" b="0"/>
                <wp:docPr id="8" name="Obdélní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DE144" id="Obdélní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Pg8gEAAMU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9WoPg8gEAAMUDAAAOAAAAAAAAAAAAAAAAAC4CAABkcnMvZTJvRG9j&#10;LnhtbFBLAQItABQABgAIAAAAIQBMoOks2AAAAAMBAAAPAAAAAAAAAAAAAAAAAEwEAABkcnMvZG93&#10;bnJldi54bWxQSwUGAAAAAAQABADzAAAAUQUAAAAA&#10;" filled="f" stroked="f">
                <o:lock v:ext="edit" aspectratio="t"/>
                <w10:anchorlock/>
              </v:rect>
            </w:pict>
          </mc:Fallback>
        </mc:AlternateContent>
      </w:r>
      <w:r>
        <w:rPr>
          <w:noProof/>
        </w:rPr>
        <mc:AlternateContent>
          <mc:Choice Requires="wps">
            <w:drawing>
              <wp:inline distT="0" distB="0" distL="0" distR="0" wp14:anchorId="28754294" wp14:editId="3587FB9D">
                <wp:extent cx="304800" cy="304800"/>
                <wp:effectExtent l="0" t="0" r="0" b="0"/>
                <wp:docPr id="9" name="qrcod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12F2B" id="qrcoded"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xq+MjoAQAAw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F5801E5" w14:textId="1FD85CFD" w:rsidR="00FC7457" w:rsidRPr="00FC7457" w:rsidRDefault="00FC7457">
      <w:pPr>
        <w:jc w:val="both"/>
        <w:rPr>
          <w:rFonts w:cs="Times New Roman"/>
          <w:szCs w:val="24"/>
        </w:rPr>
      </w:pPr>
      <w:r w:rsidRPr="00FC7457">
        <w:rPr>
          <w:rFonts w:cs="Times New Roman"/>
          <w:szCs w:val="24"/>
        </w:rPr>
        <w:t>nebo přímo v povodňových plánech:</w:t>
      </w:r>
    </w:p>
    <w:p w14:paraId="45397AB1" w14:textId="7D633C37" w:rsidR="00FC7457" w:rsidRDefault="00FC7457">
      <w:pPr>
        <w:jc w:val="both"/>
        <w:rPr>
          <w:rFonts w:cs="Times New Roman"/>
          <w:b/>
          <w:bCs/>
          <w:szCs w:val="24"/>
        </w:rPr>
      </w:pPr>
      <w:r>
        <w:rPr>
          <w:rFonts w:cs="Times New Roman"/>
          <w:b/>
          <w:bCs/>
          <w:szCs w:val="24"/>
        </w:rPr>
        <w:t xml:space="preserve">DPP města Olomouce: </w:t>
      </w:r>
      <w:hyperlink r:id="rId11" w:history="1">
        <w:r w:rsidRPr="008178EF">
          <w:rPr>
            <w:rStyle w:val="Hypertextovodkaz"/>
            <w:rFonts w:cs="Times New Roman"/>
            <w:b/>
            <w:bCs/>
            <w:szCs w:val="24"/>
          </w:rPr>
          <w:t>http://olomoucky.dppcr.cz/web_500496/index.html</w:t>
        </w:r>
      </w:hyperlink>
      <w:r>
        <w:rPr>
          <w:rFonts w:cs="Times New Roman"/>
          <w:b/>
          <w:bCs/>
          <w:szCs w:val="24"/>
        </w:rPr>
        <w:t xml:space="preserve"> </w:t>
      </w:r>
    </w:p>
    <w:p w14:paraId="6309FA5F" w14:textId="43F7812D" w:rsidR="00C90CEB" w:rsidRDefault="00C90CEB">
      <w:pPr>
        <w:jc w:val="both"/>
        <w:rPr>
          <w:rFonts w:cs="Times New Roman"/>
          <w:b/>
          <w:bCs/>
          <w:szCs w:val="24"/>
        </w:rPr>
      </w:pPr>
      <w:r>
        <w:rPr>
          <w:rFonts w:cs="Times New Roman"/>
          <w:b/>
          <w:bCs/>
          <w:noProof/>
          <w:szCs w:val="24"/>
        </w:rPr>
        <w:drawing>
          <wp:inline distT="0" distB="0" distL="0" distR="0" wp14:anchorId="68A427E3" wp14:editId="2D589FCF">
            <wp:extent cx="1600200" cy="16002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inline>
        </w:drawing>
      </w:r>
    </w:p>
    <w:p w14:paraId="223077ED" w14:textId="0F895639" w:rsidR="00C90CEB" w:rsidRPr="007A674F" w:rsidRDefault="00FC7457">
      <w:pPr>
        <w:jc w:val="both"/>
        <w:rPr>
          <w:rFonts w:cs="Times New Roman"/>
          <w:b/>
          <w:bCs/>
          <w:szCs w:val="24"/>
        </w:rPr>
      </w:pPr>
      <w:r>
        <w:rPr>
          <w:rFonts w:cs="Times New Roman"/>
          <w:b/>
          <w:bCs/>
          <w:szCs w:val="24"/>
        </w:rPr>
        <w:t xml:space="preserve">DPP ORP Olomouc: </w:t>
      </w:r>
      <w:hyperlink r:id="rId13" w:history="1">
        <w:r w:rsidRPr="008178EF">
          <w:rPr>
            <w:rStyle w:val="Hypertextovodkaz"/>
            <w:rFonts w:cs="Times New Roman"/>
            <w:b/>
            <w:bCs/>
            <w:szCs w:val="24"/>
          </w:rPr>
          <w:t>http://olomoucky.dppcr.cz/web_7107/</w:t>
        </w:r>
      </w:hyperlink>
      <w:r>
        <w:rPr>
          <w:rFonts w:cs="Times New Roman"/>
          <w:b/>
          <w:bCs/>
          <w:szCs w:val="24"/>
        </w:rPr>
        <w:t xml:space="preserve"> </w:t>
      </w:r>
    </w:p>
    <w:p w14:paraId="719743FB" w14:textId="650E95FF" w:rsidR="00FC7457" w:rsidRDefault="00C90CEB">
      <w:pPr>
        <w:jc w:val="both"/>
        <w:rPr>
          <w:rFonts w:cs="Times New Roman"/>
          <w:b/>
          <w:bCs/>
          <w:szCs w:val="24"/>
        </w:rPr>
      </w:pPr>
      <w:r>
        <w:rPr>
          <w:rFonts w:cs="Times New Roman"/>
          <w:b/>
          <w:bCs/>
          <w:noProof/>
          <w:szCs w:val="24"/>
        </w:rPr>
        <w:drawing>
          <wp:inline distT="0" distB="0" distL="0" distR="0" wp14:anchorId="6492BC87" wp14:editId="5711A5DC">
            <wp:extent cx="1592580" cy="1592580"/>
            <wp:effectExtent l="0" t="0" r="7620" b="762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pic:spPr>
                </pic:pic>
              </a:graphicData>
            </a:graphic>
          </wp:inline>
        </w:drawing>
      </w:r>
    </w:p>
    <w:p w14:paraId="2D14C661" w14:textId="110B320F" w:rsidR="00C90CEB" w:rsidRDefault="00C90CEB">
      <w:pPr>
        <w:jc w:val="both"/>
        <w:rPr>
          <w:rFonts w:cs="Times New Roman"/>
          <w:b/>
          <w:bCs/>
          <w:szCs w:val="24"/>
        </w:rPr>
      </w:pPr>
    </w:p>
    <w:p w14:paraId="7BB9E4F9" w14:textId="22BD7451" w:rsidR="00C90CEB" w:rsidRDefault="00C90CEB">
      <w:pPr>
        <w:jc w:val="both"/>
        <w:rPr>
          <w:rFonts w:cs="Times New Roman"/>
          <w:b/>
          <w:bCs/>
          <w:szCs w:val="24"/>
        </w:rPr>
      </w:pPr>
    </w:p>
    <w:p w14:paraId="59241653" w14:textId="0222889F" w:rsidR="00C90CEB" w:rsidRDefault="00C90CEB">
      <w:pPr>
        <w:spacing w:after="0" w:line="240" w:lineRule="auto"/>
        <w:rPr>
          <w:rFonts w:cs="Times New Roman"/>
          <w:b/>
          <w:bCs/>
          <w:szCs w:val="24"/>
        </w:rPr>
      </w:pPr>
      <w:r>
        <w:rPr>
          <w:rFonts w:cs="Times New Roman"/>
          <w:b/>
          <w:bCs/>
          <w:szCs w:val="24"/>
        </w:rPr>
        <w:br w:type="page"/>
      </w:r>
    </w:p>
    <w:p w14:paraId="3EA48D2B" w14:textId="0D0E1DBB" w:rsidR="00DE02B3" w:rsidRPr="007A674F" w:rsidRDefault="007A674F">
      <w:pPr>
        <w:jc w:val="both"/>
        <w:rPr>
          <w:rFonts w:cs="Times New Roman"/>
          <w:b/>
          <w:bCs/>
          <w:szCs w:val="24"/>
        </w:rPr>
      </w:pPr>
      <w:r w:rsidRPr="007A674F">
        <w:rPr>
          <w:rFonts w:cs="Times New Roman"/>
          <w:b/>
          <w:bCs/>
          <w:szCs w:val="24"/>
        </w:rPr>
        <w:lastRenderedPageBreak/>
        <w:t>Možné dotčené subjekty</w:t>
      </w:r>
    </w:p>
    <w:tbl>
      <w:tblPr>
        <w:tblW w:w="9026" w:type="dxa"/>
        <w:tblLayout w:type="fixed"/>
        <w:tblLook w:val="00A0" w:firstRow="1" w:lastRow="0" w:firstColumn="1" w:lastColumn="0" w:noHBand="0" w:noVBand="0"/>
      </w:tblPr>
      <w:tblGrid>
        <w:gridCol w:w="3095"/>
        <w:gridCol w:w="3545"/>
        <w:gridCol w:w="2386"/>
      </w:tblGrid>
      <w:tr w:rsidR="007A674F" w:rsidRPr="007A674F" w14:paraId="16CFF9C3" w14:textId="77777777">
        <w:tc>
          <w:tcPr>
            <w:tcW w:w="3095" w:type="dxa"/>
            <w:tcBorders>
              <w:top w:val="single" w:sz="18" w:space="0" w:color="000000"/>
              <w:left w:val="single" w:sz="18" w:space="0" w:color="000000"/>
              <w:bottom w:val="single" w:sz="18" w:space="0" w:color="000000"/>
              <w:right w:val="single" w:sz="6" w:space="0" w:color="000000"/>
            </w:tcBorders>
          </w:tcPr>
          <w:p w14:paraId="49C875A0" w14:textId="77777777" w:rsidR="00DE02B3" w:rsidRPr="007A674F" w:rsidRDefault="007A674F">
            <w:pPr>
              <w:widowControl w:val="0"/>
              <w:spacing w:after="0" w:line="240" w:lineRule="auto"/>
              <w:jc w:val="both"/>
              <w:rPr>
                <w:rFonts w:cs="Times New Roman"/>
                <w:b/>
                <w:bCs/>
                <w:szCs w:val="24"/>
              </w:rPr>
            </w:pPr>
            <w:r w:rsidRPr="007A674F">
              <w:rPr>
                <w:b/>
                <w:sz w:val="22"/>
              </w:rPr>
              <w:t>Název organizace</w:t>
            </w:r>
          </w:p>
        </w:tc>
        <w:tc>
          <w:tcPr>
            <w:tcW w:w="3545" w:type="dxa"/>
            <w:tcBorders>
              <w:top w:val="single" w:sz="18" w:space="0" w:color="000000"/>
              <w:left w:val="single" w:sz="6" w:space="0" w:color="000000"/>
              <w:bottom w:val="single" w:sz="18" w:space="0" w:color="000000"/>
              <w:right w:val="single" w:sz="6" w:space="0" w:color="000000"/>
            </w:tcBorders>
          </w:tcPr>
          <w:p w14:paraId="2A554E26" w14:textId="1F4D24E2" w:rsidR="00DE02B3" w:rsidRPr="007A674F" w:rsidRDefault="00B46630">
            <w:pPr>
              <w:widowControl w:val="0"/>
              <w:spacing w:after="0" w:line="240" w:lineRule="auto"/>
              <w:jc w:val="both"/>
              <w:rPr>
                <w:rFonts w:cs="Times New Roman"/>
                <w:b/>
                <w:bCs/>
                <w:szCs w:val="24"/>
              </w:rPr>
            </w:pPr>
            <w:r>
              <w:rPr>
                <w:b/>
                <w:sz w:val="22"/>
              </w:rPr>
              <w:t>Kontaktní a</w:t>
            </w:r>
            <w:r w:rsidR="007A674F" w:rsidRPr="007A674F">
              <w:rPr>
                <w:b/>
                <w:sz w:val="22"/>
              </w:rPr>
              <w:t>dres</w:t>
            </w:r>
            <w:r>
              <w:rPr>
                <w:b/>
                <w:sz w:val="22"/>
              </w:rPr>
              <w:t>y</w:t>
            </w:r>
          </w:p>
        </w:tc>
        <w:tc>
          <w:tcPr>
            <w:tcW w:w="2386" w:type="dxa"/>
            <w:tcBorders>
              <w:top w:val="single" w:sz="18" w:space="0" w:color="000000"/>
              <w:left w:val="single" w:sz="6" w:space="0" w:color="000000"/>
              <w:bottom w:val="single" w:sz="18" w:space="0" w:color="000000"/>
              <w:right w:val="single" w:sz="18" w:space="0" w:color="000000"/>
            </w:tcBorders>
          </w:tcPr>
          <w:p w14:paraId="25A3C52C" w14:textId="77777777" w:rsidR="00DE02B3" w:rsidRPr="007A674F" w:rsidRDefault="007A674F">
            <w:pPr>
              <w:widowControl w:val="0"/>
              <w:spacing w:after="0" w:line="240" w:lineRule="auto"/>
              <w:jc w:val="both"/>
              <w:rPr>
                <w:rFonts w:cs="Times New Roman"/>
                <w:b/>
                <w:bCs/>
                <w:szCs w:val="24"/>
              </w:rPr>
            </w:pPr>
            <w:r w:rsidRPr="007A674F">
              <w:rPr>
                <w:b/>
                <w:sz w:val="22"/>
              </w:rPr>
              <w:t>Telefonní spojení</w:t>
            </w:r>
          </w:p>
        </w:tc>
      </w:tr>
      <w:tr w:rsidR="007A674F" w:rsidRPr="007A674F" w14:paraId="0418C69D" w14:textId="77777777">
        <w:tc>
          <w:tcPr>
            <w:tcW w:w="3095" w:type="dxa"/>
            <w:tcBorders>
              <w:top w:val="single" w:sz="18" w:space="0" w:color="000000"/>
              <w:left w:val="single" w:sz="18" w:space="0" w:color="000000"/>
              <w:bottom w:val="single" w:sz="6" w:space="0" w:color="000000"/>
              <w:right w:val="single" w:sz="6" w:space="0" w:color="000000"/>
            </w:tcBorders>
          </w:tcPr>
          <w:p w14:paraId="43AD59F9" w14:textId="1A4CF66B" w:rsidR="00DE02B3" w:rsidRPr="007A674F" w:rsidRDefault="00525B82">
            <w:pPr>
              <w:widowControl w:val="0"/>
              <w:spacing w:after="0" w:line="240" w:lineRule="auto"/>
              <w:jc w:val="both"/>
              <w:rPr>
                <w:rFonts w:cs="Times New Roman"/>
                <w:b/>
                <w:bCs/>
                <w:szCs w:val="24"/>
              </w:rPr>
            </w:pPr>
            <w:r>
              <w:rPr>
                <w:b/>
                <w:sz w:val="22"/>
              </w:rPr>
              <w:t>Hasičský záchranný sbor Olomouckého kraje</w:t>
            </w:r>
            <w:r w:rsidR="007A674F" w:rsidRPr="007A674F">
              <w:rPr>
                <w:b/>
                <w:sz w:val="22"/>
              </w:rPr>
              <w:t xml:space="preserve"> – </w:t>
            </w:r>
            <w:r>
              <w:rPr>
                <w:b/>
                <w:sz w:val="22"/>
              </w:rPr>
              <w:t>územní odbor</w:t>
            </w:r>
            <w:r w:rsidR="007A674F" w:rsidRPr="007A674F">
              <w:rPr>
                <w:b/>
                <w:sz w:val="22"/>
              </w:rPr>
              <w:t xml:space="preserve"> Olomouc</w:t>
            </w:r>
          </w:p>
        </w:tc>
        <w:tc>
          <w:tcPr>
            <w:tcW w:w="3545" w:type="dxa"/>
            <w:tcBorders>
              <w:top w:val="single" w:sz="18" w:space="0" w:color="000000"/>
              <w:left w:val="single" w:sz="6" w:space="0" w:color="000000"/>
              <w:bottom w:val="single" w:sz="6" w:space="0" w:color="000000"/>
              <w:right w:val="single" w:sz="6" w:space="0" w:color="000000"/>
            </w:tcBorders>
          </w:tcPr>
          <w:p w14:paraId="6C617EC5" w14:textId="77777777" w:rsidR="00DE02B3" w:rsidRPr="007A674F" w:rsidRDefault="007A674F">
            <w:pPr>
              <w:widowControl w:val="0"/>
              <w:spacing w:after="0" w:line="240" w:lineRule="auto"/>
              <w:jc w:val="both"/>
              <w:rPr>
                <w:rFonts w:cs="Times New Roman"/>
              </w:rPr>
            </w:pPr>
            <w:r w:rsidRPr="007A674F">
              <w:rPr>
                <w:sz w:val="22"/>
              </w:rPr>
              <w:t xml:space="preserve">Schweitzerova 524/91, </w:t>
            </w:r>
          </w:p>
          <w:p w14:paraId="7349392F" w14:textId="77777777" w:rsidR="00DE02B3" w:rsidRPr="007A674F" w:rsidRDefault="007A674F">
            <w:pPr>
              <w:widowControl w:val="0"/>
              <w:spacing w:after="0" w:line="240" w:lineRule="auto"/>
              <w:jc w:val="both"/>
              <w:rPr>
                <w:rFonts w:cs="Times New Roman"/>
              </w:rPr>
            </w:pPr>
            <w:r w:rsidRPr="007A674F">
              <w:rPr>
                <w:sz w:val="22"/>
              </w:rPr>
              <w:t>779 01 Olomouc</w:t>
            </w:r>
          </w:p>
        </w:tc>
        <w:tc>
          <w:tcPr>
            <w:tcW w:w="2386" w:type="dxa"/>
            <w:tcBorders>
              <w:top w:val="single" w:sz="18" w:space="0" w:color="000000"/>
              <w:left w:val="single" w:sz="6" w:space="0" w:color="000000"/>
              <w:bottom w:val="single" w:sz="6" w:space="0" w:color="000000"/>
              <w:right w:val="single" w:sz="18" w:space="0" w:color="000000"/>
            </w:tcBorders>
          </w:tcPr>
          <w:p w14:paraId="5B23B662"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950 770 011</w:t>
            </w:r>
          </w:p>
        </w:tc>
      </w:tr>
      <w:tr w:rsidR="007A674F" w:rsidRPr="007A674F" w14:paraId="25B47289" w14:textId="77777777">
        <w:tc>
          <w:tcPr>
            <w:tcW w:w="3095" w:type="dxa"/>
            <w:tcBorders>
              <w:top w:val="single" w:sz="6" w:space="0" w:color="000000"/>
              <w:left w:val="single" w:sz="18" w:space="0" w:color="000000"/>
              <w:bottom w:val="single" w:sz="6" w:space="0" w:color="000000"/>
              <w:right w:val="single" w:sz="6" w:space="0" w:color="000000"/>
            </w:tcBorders>
          </w:tcPr>
          <w:p w14:paraId="458835EC" w14:textId="159628BC" w:rsidR="00DE02B3" w:rsidRPr="007A674F" w:rsidRDefault="00525B82">
            <w:pPr>
              <w:widowControl w:val="0"/>
              <w:spacing w:after="0" w:line="240" w:lineRule="auto"/>
              <w:jc w:val="both"/>
              <w:rPr>
                <w:rFonts w:cs="Times New Roman"/>
                <w:b/>
                <w:bCs/>
                <w:szCs w:val="24"/>
              </w:rPr>
            </w:pPr>
            <w:r>
              <w:rPr>
                <w:b/>
                <w:sz w:val="22"/>
              </w:rPr>
              <w:t>MORAVSKÁ VODÁRENSKÁ,</w:t>
            </w:r>
            <w:r w:rsidR="007A674F" w:rsidRPr="007A674F">
              <w:rPr>
                <w:b/>
                <w:sz w:val="22"/>
              </w:rPr>
              <w:t xml:space="preserve"> a.s.</w:t>
            </w:r>
          </w:p>
        </w:tc>
        <w:tc>
          <w:tcPr>
            <w:tcW w:w="3545" w:type="dxa"/>
            <w:tcBorders>
              <w:top w:val="single" w:sz="6" w:space="0" w:color="000000"/>
              <w:left w:val="single" w:sz="6" w:space="0" w:color="000000"/>
              <w:bottom w:val="single" w:sz="6" w:space="0" w:color="000000"/>
              <w:right w:val="single" w:sz="6" w:space="0" w:color="000000"/>
            </w:tcBorders>
          </w:tcPr>
          <w:p w14:paraId="1589841E" w14:textId="77777777" w:rsidR="00DE02B3" w:rsidRPr="007A674F" w:rsidRDefault="007A674F">
            <w:pPr>
              <w:widowControl w:val="0"/>
              <w:spacing w:after="0" w:line="240" w:lineRule="auto"/>
              <w:jc w:val="both"/>
              <w:rPr>
                <w:rFonts w:cs="Times New Roman"/>
              </w:rPr>
            </w:pPr>
            <w:r w:rsidRPr="007A674F">
              <w:rPr>
                <w:sz w:val="22"/>
              </w:rPr>
              <w:t>Tovární 41</w:t>
            </w:r>
          </w:p>
          <w:p w14:paraId="579E1D28" w14:textId="77777777" w:rsidR="00DE02B3" w:rsidRPr="007A674F" w:rsidRDefault="007A674F">
            <w:pPr>
              <w:widowControl w:val="0"/>
              <w:spacing w:after="0" w:line="240" w:lineRule="auto"/>
              <w:jc w:val="both"/>
              <w:rPr>
                <w:rFonts w:cs="Times New Roman"/>
              </w:rPr>
            </w:pPr>
            <w:r w:rsidRPr="007A674F">
              <w:rPr>
                <w:sz w:val="22"/>
              </w:rPr>
              <w:t>779 00 Olomouc</w:t>
            </w:r>
          </w:p>
        </w:tc>
        <w:tc>
          <w:tcPr>
            <w:tcW w:w="2386" w:type="dxa"/>
            <w:tcBorders>
              <w:top w:val="single" w:sz="6" w:space="0" w:color="000000"/>
              <w:left w:val="single" w:sz="6" w:space="0" w:color="000000"/>
              <w:bottom w:val="single" w:sz="6" w:space="0" w:color="000000"/>
              <w:right w:val="single" w:sz="18" w:space="0" w:color="000000"/>
            </w:tcBorders>
          </w:tcPr>
          <w:p w14:paraId="67D17274"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840 668 668</w:t>
            </w:r>
          </w:p>
          <w:p w14:paraId="6920ADB2" w14:textId="77777777" w:rsidR="00DE02B3" w:rsidRPr="007A674F" w:rsidRDefault="007A674F">
            <w:pPr>
              <w:widowControl w:val="0"/>
              <w:spacing w:after="0" w:line="240" w:lineRule="auto"/>
              <w:jc w:val="both"/>
              <w:rPr>
                <w:rFonts w:cs="Times New Roman"/>
              </w:rPr>
            </w:pPr>
            <w:r w:rsidRPr="007A674F">
              <w:rPr>
                <w:sz w:val="22"/>
              </w:rPr>
              <w:t xml:space="preserve">    601 276 276</w:t>
            </w:r>
          </w:p>
        </w:tc>
      </w:tr>
      <w:tr w:rsidR="007A674F" w:rsidRPr="007A674F" w14:paraId="70A4D313" w14:textId="77777777">
        <w:tc>
          <w:tcPr>
            <w:tcW w:w="3095" w:type="dxa"/>
            <w:tcBorders>
              <w:top w:val="single" w:sz="6" w:space="0" w:color="000000"/>
              <w:left w:val="single" w:sz="18" w:space="0" w:color="000000"/>
              <w:bottom w:val="single" w:sz="6" w:space="0" w:color="000000"/>
              <w:right w:val="single" w:sz="6" w:space="0" w:color="000000"/>
            </w:tcBorders>
          </w:tcPr>
          <w:p w14:paraId="169AC8B0" w14:textId="3CA5812D" w:rsidR="00DE02B3" w:rsidRPr="007A674F" w:rsidRDefault="007A674F">
            <w:pPr>
              <w:widowControl w:val="0"/>
              <w:spacing w:after="0" w:line="240" w:lineRule="auto"/>
              <w:jc w:val="both"/>
              <w:rPr>
                <w:rFonts w:cs="Times New Roman"/>
                <w:b/>
                <w:bCs/>
                <w:szCs w:val="24"/>
              </w:rPr>
            </w:pPr>
            <w:r w:rsidRPr="007A674F">
              <w:rPr>
                <w:b/>
                <w:sz w:val="22"/>
              </w:rPr>
              <w:t>Technické služby města Olomouce</w:t>
            </w:r>
            <w:r w:rsidR="00525B82">
              <w:rPr>
                <w:b/>
                <w:sz w:val="22"/>
              </w:rPr>
              <w:t>,</w:t>
            </w:r>
            <w:r w:rsidRPr="007A674F">
              <w:rPr>
                <w:b/>
                <w:sz w:val="22"/>
              </w:rPr>
              <w:t xml:space="preserve"> a.s.</w:t>
            </w:r>
          </w:p>
        </w:tc>
        <w:tc>
          <w:tcPr>
            <w:tcW w:w="3545" w:type="dxa"/>
            <w:tcBorders>
              <w:top w:val="single" w:sz="6" w:space="0" w:color="000000"/>
              <w:left w:val="single" w:sz="6" w:space="0" w:color="000000"/>
              <w:bottom w:val="single" w:sz="6" w:space="0" w:color="000000"/>
              <w:right w:val="single" w:sz="6" w:space="0" w:color="000000"/>
            </w:tcBorders>
          </w:tcPr>
          <w:p w14:paraId="4B11D663" w14:textId="77777777" w:rsidR="00DE02B3" w:rsidRPr="007A674F" w:rsidRDefault="007A674F">
            <w:pPr>
              <w:widowControl w:val="0"/>
              <w:spacing w:after="0" w:line="240" w:lineRule="auto"/>
              <w:jc w:val="both"/>
              <w:rPr>
                <w:rFonts w:cs="Times New Roman"/>
              </w:rPr>
            </w:pPr>
            <w:r w:rsidRPr="007A674F">
              <w:rPr>
                <w:sz w:val="22"/>
              </w:rPr>
              <w:t>Zamenhofova 783/34</w:t>
            </w:r>
          </w:p>
          <w:p w14:paraId="065A74A0" w14:textId="77777777" w:rsidR="00DE02B3" w:rsidRPr="007A674F" w:rsidRDefault="007A674F">
            <w:pPr>
              <w:widowControl w:val="0"/>
              <w:spacing w:after="0" w:line="240" w:lineRule="auto"/>
              <w:jc w:val="both"/>
              <w:rPr>
                <w:rFonts w:cs="Times New Roman"/>
              </w:rPr>
            </w:pPr>
            <w:r w:rsidRPr="007A674F">
              <w:rPr>
                <w:sz w:val="22"/>
              </w:rPr>
              <w:t>772 11 Olomouc</w:t>
            </w:r>
          </w:p>
        </w:tc>
        <w:tc>
          <w:tcPr>
            <w:tcW w:w="2386" w:type="dxa"/>
            <w:tcBorders>
              <w:top w:val="single" w:sz="6" w:space="0" w:color="000000"/>
              <w:left w:val="single" w:sz="6" w:space="0" w:color="000000"/>
              <w:bottom w:val="single" w:sz="6" w:space="0" w:color="000000"/>
              <w:right w:val="single" w:sz="18" w:space="0" w:color="000000"/>
            </w:tcBorders>
          </w:tcPr>
          <w:p w14:paraId="5738DDBD"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585 700 000</w:t>
            </w:r>
          </w:p>
          <w:p w14:paraId="3B9F7DAB" w14:textId="77777777" w:rsidR="00DE02B3" w:rsidRPr="007A674F" w:rsidRDefault="007A674F">
            <w:pPr>
              <w:widowControl w:val="0"/>
              <w:spacing w:after="0" w:line="240" w:lineRule="auto"/>
              <w:jc w:val="both"/>
              <w:rPr>
                <w:rFonts w:cs="Times New Roman"/>
              </w:rPr>
            </w:pPr>
            <w:r w:rsidRPr="007A674F">
              <w:rPr>
                <w:sz w:val="22"/>
              </w:rPr>
              <w:t xml:space="preserve">    585 700 047</w:t>
            </w:r>
          </w:p>
        </w:tc>
      </w:tr>
      <w:tr w:rsidR="007A674F" w:rsidRPr="007A674F" w14:paraId="76125CE0" w14:textId="77777777">
        <w:tc>
          <w:tcPr>
            <w:tcW w:w="3095" w:type="dxa"/>
            <w:tcBorders>
              <w:top w:val="single" w:sz="6" w:space="0" w:color="000000"/>
              <w:left w:val="single" w:sz="18" w:space="0" w:color="000000"/>
              <w:bottom w:val="single" w:sz="6" w:space="0" w:color="000000"/>
              <w:right w:val="single" w:sz="6" w:space="0" w:color="000000"/>
            </w:tcBorders>
          </w:tcPr>
          <w:p w14:paraId="7E426474" w14:textId="34595CC3" w:rsidR="00DE02B3" w:rsidRPr="007A674F" w:rsidRDefault="007A674F">
            <w:pPr>
              <w:widowControl w:val="0"/>
              <w:spacing w:after="0" w:line="240" w:lineRule="auto"/>
              <w:jc w:val="both"/>
              <w:rPr>
                <w:rFonts w:cs="Times New Roman"/>
                <w:b/>
                <w:bCs/>
                <w:szCs w:val="24"/>
              </w:rPr>
            </w:pPr>
            <w:r w:rsidRPr="007A674F">
              <w:rPr>
                <w:b/>
                <w:sz w:val="22"/>
              </w:rPr>
              <w:t>Dopravní podnik města Olomouce</w:t>
            </w:r>
            <w:r w:rsidR="00525B82">
              <w:rPr>
                <w:b/>
                <w:sz w:val="22"/>
              </w:rPr>
              <w:t>,</w:t>
            </w:r>
            <w:r w:rsidRPr="007A674F">
              <w:rPr>
                <w:b/>
                <w:sz w:val="22"/>
              </w:rPr>
              <w:t xml:space="preserve"> a.s.</w:t>
            </w:r>
          </w:p>
        </w:tc>
        <w:tc>
          <w:tcPr>
            <w:tcW w:w="3545" w:type="dxa"/>
            <w:tcBorders>
              <w:top w:val="single" w:sz="6" w:space="0" w:color="000000"/>
              <w:left w:val="single" w:sz="6" w:space="0" w:color="000000"/>
              <w:bottom w:val="single" w:sz="6" w:space="0" w:color="000000"/>
              <w:right w:val="single" w:sz="6" w:space="0" w:color="000000"/>
            </w:tcBorders>
          </w:tcPr>
          <w:p w14:paraId="5414AD5A" w14:textId="77777777" w:rsidR="00DE02B3" w:rsidRPr="007A674F" w:rsidRDefault="007A674F">
            <w:pPr>
              <w:widowControl w:val="0"/>
              <w:spacing w:after="0" w:line="240" w:lineRule="auto"/>
              <w:jc w:val="both"/>
              <w:rPr>
                <w:rFonts w:cs="Times New Roman"/>
              </w:rPr>
            </w:pPr>
            <w:r w:rsidRPr="007A674F">
              <w:rPr>
                <w:sz w:val="22"/>
              </w:rPr>
              <w:t>Koželužská 563/1</w:t>
            </w:r>
          </w:p>
          <w:p w14:paraId="384B2F3C" w14:textId="77777777" w:rsidR="00DE02B3" w:rsidRPr="007A674F" w:rsidRDefault="007A674F">
            <w:pPr>
              <w:widowControl w:val="0"/>
              <w:spacing w:after="0" w:line="240" w:lineRule="auto"/>
              <w:jc w:val="both"/>
              <w:rPr>
                <w:rFonts w:cs="Times New Roman"/>
              </w:rPr>
            </w:pPr>
            <w:r w:rsidRPr="007A674F">
              <w:rPr>
                <w:sz w:val="22"/>
              </w:rPr>
              <w:t>771 10 Olomouc</w:t>
            </w:r>
          </w:p>
        </w:tc>
        <w:tc>
          <w:tcPr>
            <w:tcW w:w="2386" w:type="dxa"/>
            <w:tcBorders>
              <w:top w:val="single" w:sz="6" w:space="0" w:color="000000"/>
              <w:left w:val="single" w:sz="6" w:space="0" w:color="000000"/>
              <w:bottom w:val="single" w:sz="6" w:space="0" w:color="000000"/>
              <w:right w:val="single" w:sz="18" w:space="0" w:color="000000"/>
            </w:tcBorders>
          </w:tcPr>
          <w:p w14:paraId="375FECF6"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585 533 111</w:t>
            </w:r>
          </w:p>
        </w:tc>
      </w:tr>
      <w:tr w:rsidR="007A674F" w:rsidRPr="007A674F" w14:paraId="3507A6F4" w14:textId="77777777">
        <w:tc>
          <w:tcPr>
            <w:tcW w:w="3095" w:type="dxa"/>
            <w:tcBorders>
              <w:top w:val="single" w:sz="6" w:space="0" w:color="000000"/>
              <w:left w:val="single" w:sz="18" w:space="0" w:color="000000"/>
              <w:bottom w:val="single" w:sz="6" w:space="0" w:color="000000"/>
              <w:right w:val="single" w:sz="6" w:space="0" w:color="000000"/>
            </w:tcBorders>
          </w:tcPr>
          <w:p w14:paraId="3981F077" w14:textId="271AE079" w:rsidR="00DE02B3" w:rsidRPr="007A674F" w:rsidRDefault="007A674F">
            <w:pPr>
              <w:widowControl w:val="0"/>
              <w:spacing w:after="0" w:line="240" w:lineRule="auto"/>
              <w:jc w:val="both"/>
              <w:rPr>
                <w:rFonts w:cs="Times New Roman"/>
                <w:b/>
                <w:bCs/>
                <w:szCs w:val="24"/>
              </w:rPr>
            </w:pPr>
            <w:r w:rsidRPr="007A674F">
              <w:rPr>
                <w:b/>
                <w:sz w:val="22"/>
              </w:rPr>
              <w:t xml:space="preserve">Policie ČR, </w:t>
            </w:r>
            <w:r w:rsidR="00525B82">
              <w:rPr>
                <w:b/>
                <w:sz w:val="22"/>
              </w:rPr>
              <w:t>územní odbor</w:t>
            </w:r>
            <w:r w:rsidRPr="007A674F">
              <w:rPr>
                <w:b/>
                <w:sz w:val="22"/>
              </w:rPr>
              <w:t xml:space="preserve"> Olomouc</w:t>
            </w:r>
          </w:p>
        </w:tc>
        <w:tc>
          <w:tcPr>
            <w:tcW w:w="3545" w:type="dxa"/>
            <w:tcBorders>
              <w:top w:val="single" w:sz="6" w:space="0" w:color="000000"/>
              <w:left w:val="single" w:sz="6" w:space="0" w:color="000000"/>
              <w:bottom w:val="single" w:sz="6" w:space="0" w:color="000000"/>
              <w:right w:val="single" w:sz="6" w:space="0" w:color="000000"/>
            </w:tcBorders>
          </w:tcPr>
          <w:p w14:paraId="48F2DF12" w14:textId="77777777" w:rsidR="00DE02B3" w:rsidRPr="007A674F" w:rsidRDefault="007A674F">
            <w:pPr>
              <w:widowControl w:val="0"/>
              <w:spacing w:after="0" w:line="240" w:lineRule="auto"/>
              <w:jc w:val="both"/>
              <w:rPr>
                <w:rFonts w:cs="Times New Roman"/>
              </w:rPr>
            </w:pPr>
            <w:r w:rsidRPr="007A674F">
              <w:rPr>
                <w:sz w:val="22"/>
              </w:rPr>
              <w:t>Žižkovo náměstí 600/4</w:t>
            </w:r>
          </w:p>
          <w:p w14:paraId="28648736" w14:textId="77777777" w:rsidR="00DE02B3" w:rsidRPr="007A674F" w:rsidRDefault="007A674F">
            <w:pPr>
              <w:widowControl w:val="0"/>
              <w:spacing w:after="0" w:line="240" w:lineRule="auto"/>
              <w:jc w:val="both"/>
              <w:rPr>
                <w:rFonts w:cs="Times New Roman"/>
              </w:rPr>
            </w:pPr>
            <w:r w:rsidRPr="007A674F">
              <w:rPr>
                <w:sz w:val="22"/>
              </w:rPr>
              <w:t>779 00 Olomouc</w:t>
            </w:r>
          </w:p>
        </w:tc>
        <w:tc>
          <w:tcPr>
            <w:tcW w:w="2386" w:type="dxa"/>
            <w:tcBorders>
              <w:top w:val="single" w:sz="6" w:space="0" w:color="000000"/>
              <w:left w:val="single" w:sz="6" w:space="0" w:color="000000"/>
              <w:bottom w:val="single" w:sz="6" w:space="0" w:color="000000"/>
              <w:right w:val="single" w:sz="18" w:space="0" w:color="000000"/>
            </w:tcBorders>
          </w:tcPr>
          <w:p w14:paraId="33A3FC02"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974 766 111</w:t>
            </w:r>
          </w:p>
        </w:tc>
      </w:tr>
      <w:tr w:rsidR="007A674F" w:rsidRPr="007A674F" w14:paraId="2B100D85" w14:textId="77777777">
        <w:tc>
          <w:tcPr>
            <w:tcW w:w="3095" w:type="dxa"/>
            <w:tcBorders>
              <w:top w:val="single" w:sz="6" w:space="0" w:color="000000"/>
              <w:left w:val="single" w:sz="18" w:space="0" w:color="000000"/>
              <w:bottom w:val="single" w:sz="6" w:space="0" w:color="000000"/>
              <w:right w:val="single" w:sz="6" w:space="0" w:color="000000"/>
            </w:tcBorders>
          </w:tcPr>
          <w:p w14:paraId="019CAA66" w14:textId="77777777" w:rsidR="00DE02B3" w:rsidRPr="007A674F" w:rsidRDefault="007A674F">
            <w:pPr>
              <w:widowControl w:val="0"/>
              <w:spacing w:after="0" w:line="240" w:lineRule="auto"/>
              <w:jc w:val="both"/>
              <w:rPr>
                <w:rFonts w:cs="Times New Roman"/>
                <w:b/>
                <w:bCs/>
                <w:szCs w:val="24"/>
              </w:rPr>
            </w:pPr>
            <w:r w:rsidRPr="007A674F">
              <w:rPr>
                <w:b/>
                <w:sz w:val="22"/>
              </w:rPr>
              <w:t>Městská policie Olomouc</w:t>
            </w:r>
          </w:p>
        </w:tc>
        <w:tc>
          <w:tcPr>
            <w:tcW w:w="3545" w:type="dxa"/>
            <w:tcBorders>
              <w:top w:val="single" w:sz="6" w:space="0" w:color="000000"/>
              <w:left w:val="single" w:sz="6" w:space="0" w:color="000000"/>
              <w:bottom w:val="single" w:sz="6" w:space="0" w:color="000000"/>
              <w:right w:val="single" w:sz="6" w:space="0" w:color="000000"/>
            </w:tcBorders>
          </w:tcPr>
          <w:p w14:paraId="7241B0AA" w14:textId="77777777" w:rsidR="00DE02B3" w:rsidRPr="007A674F" w:rsidRDefault="007A674F">
            <w:pPr>
              <w:widowControl w:val="0"/>
              <w:spacing w:after="0" w:line="240" w:lineRule="auto"/>
              <w:jc w:val="both"/>
              <w:rPr>
                <w:rFonts w:cs="Times New Roman"/>
              </w:rPr>
            </w:pPr>
            <w:r w:rsidRPr="007A674F">
              <w:rPr>
                <w:sz w:val="22"/>
              </w:rPr>
              <w:t>Kateřinská 779/23</w:t>
            </w:r>
          </w:p>
          <w:p w14:paraId="5D237101" w14:textId="77777777" w:rsidR="00DE02B3" w:rsidRPr="007A674F" w:rsidRDefault="007A674F">
            <w:pPr>
              <w:widowControl w:val="0"/>
              <w:spacing w:after="0" w:line="240" w:lineRule="auto"/>
              <w:jc w:val="both"/>
              <w:rPr>
                <w:rFonts w:cs="Times New Roman"/>
              </w:rPr>
            </w:pPr>
            <w:r w:rsidRPr="007A674F">
              <w:rPr>
                <w:sz w:val="22"/>
              </w:rPr>
              <w:t>779 11 Olomouc</w:t>
            </w:r>
          </w:p>
        </w:tc>
        <w:tc>
          <w:tcPr>
            <w:tcW w:w="2386" w:type="dxa"/>
            <w:tcBorders>
              <w:top w:val="single" w:sz="6" w:space="0" w:color="000000"/>
              <w:left w:val="single" w:sz="6" w:space="0" w:color="000000"/>
              <w:bottom w:val="single" w:sz="6" w:space="0" w:color="000000"/>
              <w:right w:val="single" w:sz="18" w:space="0" w:color="000000"/>
            </w:tcBorders>
          </w:tcPr>
          <w:p w14:paraId="33B3137F"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585 209 511,</w:t>
            </w:r>
          </w:p>
          <w:p w14:paraId="77FFCAB2" w14:textId="77777777" w:rsidR="00DE02B3" w:rsidRPr="007A674F" w:rsidRDefault="007A674F">
            <w:pPr>
              <w:widowControl w:val="0"/>
              <w:spacing w:after="0" w:line="240" w:lineRule="auto"/>
              <w:jc w:val="both"/>
              <w:rPr>
                <w:rFonts w:cs="Times New Roman"/>
              </w:rPr>
            </w:pPr>
            <w:r w:rsidRPr="007A674F">
              <w:rPr>
                <w:sz w:val="22"/>
              </w:rPr>
              <w:t xml:space="preserve">    585 209 540</w:t>
            </w:r>
          </w:p>
        </w:tc>
      </w:tr>
      <w:tr w:rsidR="007A674F" w:rsidRPr="007A674F" w14:paraId="6E78E394" w14:textId="77777777">
        <w:tc>
          <w:tcPr>
            <w:tcW w:w="3095" w:type="dxa"/>
            <w:tcBorders>
              <w:top w:val="single" w:sz="6" w:space="0" w:color="000000"/>
              <w:left w:val="single" w:sz="18" w:space="0" w:color="000000"/>
              <w:bottom w:val="single" w:sz="6" w:space="0" w:color="000000"/>
              <w:right w:val="single" w:sz="6" w:space="0" w:color="000000"/>
            </w:tcBorders>
          </w:tcPr>
          <w:p w14:paraId="21E36EBA" w14:textId="143AC37A" w:rsidR="00DE02B3" w:rsidRPr="007A674F" w:rsidRDefault="00525B82">
            <w:pPr>
              <w:widowControl w:val="0"/>
              <w:spacing w:after="0" w:line="240" w:lineRule="auto"/>
              <w:jc w:val="both"/>
              <w:rPr>
                <w:rFonts w:cs="Times New Roman"/>
                <w:b/>
                <w:bCs/>
                <w:szCs w:val="24"/>
              </w:rPr>
            </w:pPr>
            <w:r>
              <w:rPr>
                <w:b/>
                <w:sz w:val="22"/>
              </w:rPr>
              <w:t>ZO OS UNIOS Innogy Olomouc</w:t>
            </w:r>
          </w:p>
        </w:tc>
        <w:tc>
          <w:tcPr>
            <w:tcW w:w="3545" w:type="dxa"/>
            <w:tcBorders>
              <w:top w:val="single" w:sz="6" w:space="0" w:color="000000"/>
              <w:left w:val="single" w:sz="6" w:space="0" w:color="000000"/>
              <w:bottom w:val="single" w:sz="6" w:space="0" w:color="000000"/>
              <w:right w:val="single" w:sz="6" w:space="0" w:color="000000"/>
            </w:tcBorders>
          </w:tcPr>
          <w:p w14:paraId="2D1B8D05" w14:textId="77777777" w:rsidR="00DE02B3" w:rsidRPr="007A674F" w:rsidRDefault="007A674F">
            <w:pPr>
              <w:widowControl w:val="0"/>
              <w:spacing w:after="0" w:line="240" w:lineRule="auto"/>
              <w:jc w:val="both"/>
              <w:rPr>
                <w:rFonts w:cs="Times New Roman"/>
              </w:rPr>
            </w:pPr>
            <w:r w:rsidRPr="007A674F">
              <w:rPr>
                <w:sz w:val="22"/>
              </w:rPr>
              <w:t>Tř. Svobody 615/25</w:t>
            </w:r>
          </w:p>
          <w:p w14:paraId="14FDBC2E" w14:textId="77777777" w:rsidR="00DE02B3" w:rsidRPr="007A674F" w:rsidRDefault="007A674F">
            <w:pPr>
              <w:widowControl w:val="0"/>
              <w:spacing w:after="0" w:line="240" w:lineRule="auto"/>
              <w:jc w:val="both"/>
              <w:rPr>
                <w:rFonts w:cs="Times New Roman"/>
              </w:rPr>
            </w:pPr>
            <w:r w:rsidRPr="007A674F">
              <w:rPr>
                <w:sz w:val="22"/>
              </w:rPr>
              <w:t>779 00 Olomouc</w:t>
            </w:r>
          </w:p>
        </w:tc>
        <w:tc>
          <w:tcPr>
            <w:tcW w:w="2386" w:type="dxa"/>
            <w:tcBorders>
              <w:top w:val="single" w:sz="6" w:space="0" w:color="000000"/>
              <w:left w:val="single" w:sz="6" w:space="0" w:color="000000"/>
              <w:bottom w:val="single" w:sz="6" w:space="0" w:color="000000"/>
              <w:right w:val="single" w:sz="18" w:space="0" w:color="000000"/>
            </w:tcBorders>
          </w:tcPr>
          <w:p w14:paraId="6528EF80"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800 113 355</w:t>
            </w:r>
          </w:p>
        </w:tc>
      </w:tr>
      <w:tr w:rsidR="007A674F" w:rsidRPr="007A674F" w14:paraId="2C65A842" w14:textId="77777777">
        <w:tc>
          <w:tcPr>
            <w:tcW w:w="3095" w:type="dxa"/>
            <w:tcBorders>
              <w:top w:val="single" w:sz="6" w:space="0" w:color="000000"/>
              <w:left w:val="single" w:sz="18" w:space="0" w:color="000000"/>
              <w:bottom w:val="single" w:sz="6" w:space="0" w:color="000000"/>
              <w:right w:val="single" w:sz="6" w:space="0" w:color="000000"/>
            </w:tcBorders>
          </w:tcPr>
          <w:p w14:paraId="2EBF9C0E" w14:textId="2B3C3478" w:rsidR="00DE02B3" w:rsidRPr="007A674F" w:rsidRDefault="007A674F">
            <w:pPr>
              <w:widowControl w:val="0"/>
              <w:spacing w:after="0" w:line="240" w:lineRule="auto"/>
              <w:jc w:val="both"/>
              <w:rPr>
                <w:rFonts w:cs="Times New Roman"/>
                <w:b/>
                <w:bCs/>
                <w:szCs w:val="24"/>
              </w:rPr>
            </w:pPr>
            <w:r w:rsidRPr="007A674F">
              <w:rPr>
                <w:b/>
                <w:sz w:val="22"/>
              </w:rPr>
              <w:t>ČEZ Distribuce</w:t>
            </w:r>
            <w:r w:rsidR="00525B82">
              <w:rPr>
                <w:b/>
                <w:sz w:val="22"/>
              </w:rPr>
              <w:t>, a.s.</w:t>
            </w:r>
          </w:p>
        </w:tc>
        <w:tc>
          <w:tcPr>
            <w:tcW w:w="3545" w:type="dxa"/>
            <w:tcBorders>
              <w:top w:val="single" w:sz="6" w:space="0" w:color="000000"/>
              <w:left w:val="single" w:sz="6" w:space="0" w:color="000000"/>
              <w:bottom w:val="single" w:sz="6" w:space="0" w:color="000000"/>
              <w:right w:val="single" w:sz="6" w:space="0" w:color="000000"/>
            </w:tcBorders>
          </w:tcPr>
          <w:p w14:paraId="07D27F29" w14:textId="77777777" w:rsidR="00DE02B3" w:rsidRPr="007A674F" w:rsidRDefault="007A674F">
            <w:pPr>
              <w:widowControl w:val="0"/>
              <w:spacing w:after="0" w:line="240" w:lineRule="auto"/>
              <w:jc w:val="both"/>
              <w:rPr>
                <w:rFonts w:cs="Times New Roman"/>
              </w:rPr>
            </w:pPr>
            <w:r w:rsidRPr="007A674F">
              <w:rPr>
                <w:sz w:val="22"/>
              </w:rPr>
              <w:t>Jeremenkova 1211/</w:t>
            </w:r>
            <w:proofErr w:type="gramStart"/>
            <w:r w:rsidRPr="007A674F">
              <w:rPr>
                <w:sz w:val="22"/>
              </w:rPr>
              <w:t>40b</w:t>
            </w:r>
            <w:proofErr w:type="gramEnd"/>
          </w:p>
          <w:p w14:paraId="3164F29B" w14:textId="77777777" w:rsidR="00DE02B3" w:rsidRPr="007A674F" w:rsidRDefault="007A674F">
            <w:pPr>
              <w:widowControl w:val="0"/>
              <w:spacing w:after="0" w:line="240" w:lineRule="auto"/>
              <w:jc w:val="both"/>
              <w:rPr>
                <w:rFonts w:cs="Times New Roman"/>
              </w:rPr>
            </w:pPr>
            <w:r w:rsidRPr="007A674F">
              <w:rPr>
                <w:sz w:val="22"/>
              </w:rPr>
              <w:t>779 00 Olomouc</w:t>
            </w:r>
          </w:p>
        </w:tc>
        <w:tc>
          <w:tcPr>
            <w:tcW w:w="2386" w:type="dxa"/>
            <w:tcBorders>
              <w:top w:val="single" w:sz="6" w:space="0" w:color="000000"/>
              <w:left w:val="single" w:sz="6" w:space="0" w:color="000000"/>
              <w:bottom w:val="single" w:sz="6" w:space="0" w:color="000000"/>
              <w:right w:val="single" w:sz="18" w:space="0" w:color="000000"/>
            </w:tcBorders>
          </w:tcPr>
          <w:p w14:paraId="08BBEC52"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800 850 860</w:t>
            </w:r>
          </w:p>
        </w:tc>
      </w:tr>
      <w:tr w:rsidR="007A674F" w:rsidRPr="007A674F" w14:paraId="7536FCD2" w14:textId="77777777">
        <w:tc>
          <w:tcPr>
            <w:tcW w:w="3095" w:type="dxa"/>
            <w:tcBorders>
              <w:top w:val="single" w:sz="6" w:space="0" w:color="000000"/>
              <w:left w:val="single" w:sz="18" w:space="0" w:color="000000"/>
              <w:bottom w:val="single" w:sz="6" w:space="0" w:color="000000"/>
              <w:right w:val="single" w:sz="6" w:space="0" w:color="000000"/>
            </w:tcBorders>
          </w:tcPr>
          <w:p w14:paraId="52F4B4BB" w14:textId="59B0F3BC" w:rsidR="00DE02B3" w:rsidRPr="007A674F" w:rsidRDefault="00525B82">
            <w:pPr>
              <w:widowControl w:val="0"/>
              <w:spacing w:after="0" w:line="240" w:lineRule="auto"/>
              <w:jc w:val="both"/>
              <w:rPr>
                <w:rFonts w:cs="Times New Roman"/>
                <w:b/>
                <w:bCs/>
                <w:szCs w:val="24"/>
              </w:rPr>
            </w:pPr>
            <w:proofErr w:type="spellStart"/>
            <w:r>
              <w:rPr>
                <w:b/>
                <w:sz w:val="22"/>
              </w:rPr>
              <w:t>Veoli</w:t>
            </w:r>
            <w:r w:rsidR="00B46630">
              <w:rPr>
                <w:b/>
                <w:sz w:val="22"/>
              </w:rPr>
              <w:t>a</w:t>
            </w:r>
            <w:proofErr w:type="spellEnd"/>
            <w:r w:rsidR="00B46630">
              <w:rPr>
                <w:b/>
                <w:sz w:val="22"/>
              </w:rPr>
              <w:t xml:space="preserve"> Energie ČR, a.s.</w:t>
            </w:r>
          </w:p>
        </w:tc>
        <w:tc>
          <w:tcPr>
            <w:tcW w:w="3545" w:type="dxa"/>
            <w:tcBorders>
              <w:top w:val="single" w:sz="6" w:space="0" w:color="000000"/>
              <w:left w:val="single" w:sz="6" w:space="0" w:color="000000"/>
              <w:bottom w:val="single" w:sz="6" w:space="0" w:color="000000"/>
              <w:right w:val="single" w:sz="6" w:space="0" w:color="000000"/>
            </w:tcBorders>
          </w:tcPr>
          <w:p w14:paraId="10C65216" w14:textId="77777777" w:rsidR="00DE02B3" w:rsidRPr="007A674F" w:rsidRDefault="007A674F">
            <w:pPr>
              <w:widowControl w:val="0"/>
              <w:spacing w:after="0" w:line="240" w:lineRule="auto"/>
              <w:jc w:val="both"/>
              <w:rPr>
                <w:rFonts w:cs="Times New Roman"/>
              </w:rPr>
            </w:pPr>
            <w:r w:rsidRPr="007A674F">
              <w:rPr>
                <w:sz w:val="22"/>
              </w:rPr>
              <w:t>Tovární 839/44</w:t>
            </w:r>
          </w:p>
          <w:p w14:paraId="2347DBE7" w14:textId="77777777" w:rsidR="00DE02B3" w:rsidRPr="007A674F" w:rsidRDefault="007A674F">
            <w:pPr>
              <w:widowControl w:val="0"/>
              <w:spacing w:after="0" w:line="240" w:lineRule="auto"/>
              <w:jc w:val="both"/>
              <w:rPr>
                <w:rFonts w:cs="Times New Roman"/>
              </w:rPr>
            </w:pPr>
            <w:r w:rsidRPr="007A674F">
              <w:rPr>
                <w:sz w:val="22"/>
              </w:rPr>
              <w:t>772 00 Olomouc</w:t>
            </w:r>
          </w:p>
        </w:tc>
        <w:tc>
          <w:tcPr>
            <w:tcW w:w="2386" w:type="dxa"/>
            <w:tcBorders>
              <w:top w:val="single" w:sz="6" w:space="0" w:color="000000"/>
              <w:left w:val="single" w:sz="6" w:space="0" w:color="000000"/>
              <w:bottom w:val="single" w:sz="6" w:space="0" w:color="000000"/>
              <w:right w:val="single" w:sz="18" w:space="0" w:color="000000"/>
            </w:tcBorders>
          </w:tcPr>
          <w:p w14:paraId="16CBF274"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585 529 111</w:t>
            </w:r>
          </w:p>
          <w:p w14:paraId="29211533" w14:textId="77777777" w:rsidR="00DE02B3" w:rsidRPr="007A674F" w:rsidRDefault="007A674F">
            <w:pPr>
              <w:widowControl w:val="0"/>
              <w:spacing w:after="0" w:line="240" w:lineRule="auto"/>
              <w:jc w:val="both"/>
              <w:rPr>
                <w:rFonts w:cs="Times New Roman"/>
              </w:rPr>
            </w:pPr>
            <w:r w:rsidRPr="007A674F">
              <w:rPr>
                <w:sz w:val="22"/>
              </w:rPr>
              <w:t xml:space="preserve">    585 809 721</w:t>
            </w:r>
          </w:p>
        </w:tc>
      </w:tr>
      <w:tr w:rsidR="007A674F" w:rsidRPr="007A674F" w14:paraId="7DCA5F97" w14:textId="77777777">
        <w:tc>
          <w:tcPr>
            <w:tcW w:w="3095" w:type="dxa"/>
            <w:tcBorders>
              <w:top w:val="single" w:sz="6" w:space="0" w:color="000000"/>
              <w:left w:val="single" w:sz="18" w:space="0" w:color="000000"/>
              <w:bottom w:val="single" w:sz="6" w:space="0" w:color="000000"/>
              <w:right w:val="single" w:sz="6" w:space="0" w:color="000000"/>
            </w:tcBorders>
          </w:tcPr>
          <w:p w14:paraId="598E0670" w14:textId="33A02EE0" w:rsidR="00DE02B3" w:rsidRPr="007A674F" w:rsidRDefault="007A674F">
            <w:pPr>
              <w:widowControl w:val="0"/>
              <w:spacing w:after="0" w:line="240" w:lineRule="auto"/>
              <w:jc w:val="both"/>
              <w:rPr>
                <w:rFonts w:cs="Times New Roman"/>
                <w:b/>
                <w:bCs/>
                <w:szCs w:val="24"/>
              </w:rPr>
            </w:pPr>
            <w:r w:rsidRPr="007A674F">
              <w:rPr>
                <w:b/>
                <w:sz w:val="22"/>
              </w:rPr>
              <w:t>OLTERM</w:t>
            </w:r>
            <w:r w:rsidR="00525B82">
              <w:rPr>
                <w:b/>
                <w:sz w:val="22"/>
              </w:rPr>
              <w:t xml:space="preserve"> </w:t>
            </w:r>
            <w:r w:rsidRPr="007A674F">
              <w:rPr>
                <w:b/>
                <w:sz w:val="22"/>
              </w:rPr>
              <w:t>&amp;</w:t>
            </w:r>
            <w:r w:rsidR="00525B82">
              <w:rPr>
                <w:b/>
                <w:sz w:val="22"/>
              </w:rPr>
              <w:t xml:space="preserve"> </w:t>
            </w:r>
            <w:r w:rsidRPr="007A674F">
              <w:rPr>
                <w:b/>
                <w:sz w:val="22"/>
              </w:rPr>
              <w:t>TD Olomouc</w:t>
            </w:r>
            <w:r w:rsidR="00525B82">
              <w:rPr>
                <w:b/>
                <w:sz w:val="22"/>
              </w:rPr>
              <w:t>, a.s.</w:t>
            </w:r>
          </w:p>
        </w:tc>
        <w:tc>
          <w:tcPr>
            <w:tcW w:w="3545" w:type="dxa"/>
            <w:tcBorders>
              <w:top w:val="single" w:sz="6" w:space="0" w:color="000000"/>
              <w:left w:val="single" w:sz="6" w:space="0" w:color="000000"/>
              <w:bottom w:val="single" w:sz="6" w:space="0" w:color="000000"/>
              <w:right w:val="single" w:sz="6" w:space="0" w:color="000000"/>
            </w:tcBorders>
          </w:tcPr>
          <w:p w14:paraId="3899E429" w14:textId="77777777" w:rsidR="00DE02B3" w:rsidRPr="007A674F" w:rsidRDefault="007A674F">
            <w:pPr>
              <w:widowControl w:val="0"/>
              <w:spacing w:after="0" w:line="240" w:lineRule="auto"/>
              <w:jc w:val="both"/>
              <w:rPr>
                <w:rFonts w:cs="Times New Roman"/>
              </w:rPr>
            </w:pPr>
            <w:r w:rsidRPr="007A674F">
              <w:rPr>
                <w:sz w:val="22"/>
              </w:rPr>
              <w:t>Jánského 469/8</w:t>
            </w:r>
          </w:p>
          <w:p w14:paraId="02D2BAD6" w14:textId="77777777" w:rsidR="00DE02B3" w:rsidRPr="007A674F" w:rsidRDefault="007A674F">
            <w:pPr>
              <w:widowControl w:val="0"/>
              <w:spacing w:after="0" w:line="240" w:lineRule="auto"/>
              <w:jc w:val="both"/>
              <w:rPr>
                <w:rFonts w:cs="Times New Roman"/>
              </w:rPr>
            </w:pPr>
            <w:r w:rsidRPr="007A674F">
              <w:rPr>
                <w:sz w:val="22"/>
              </w:rPr>
              <w:t>779 00 Olomouc</w:t>
            </w:r>
          </w:p>
        </w:tc>
        <w:tc>
          <w:tcPr>
            <w:tcW w:w="2386" w:type="dxa"/>
            <w:tcBorders>
              <w:top w:val="single" w:sz="6" w:space="0" w:color="000000"/>
              <w:left w:val="single" w:sz="6" w:space="0" w:color="000000"/>
              <w:bottom w:val="single" w:sz="6" w:space="0" w:color="000000"/>
              <w:right w:val="single" w:sz="18" w:space="0" w:color="000000"/>
            </w:tcBorders>
          </w:tcPr>
          <w:p w14:paraId="69565139"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585 705 111</w:t>
            </w:r>
          </w:p>
          <w:p w14:paraId="2F76DB5E" w14:textId="77777777" w:rsidR="00DE02B3" w:rsidRPr="007A674F" w:rsidRDefault="007A674F">
            <w:pPr>
              <w:widowControl w:val="0"/>
              <w:spacing w:after="0" w:line="240" w:lineRule="auto"/>
              <w:jc w:val="both"/>
              <w:rPr>
                <w:rFonts w:cs="Times New Roman"/>
              </w:rPr>
            </w:pPr>
            <w:r w:rsidRPr="007A674F">
              <w:rPr>
                <w:sz w:val="22"/>
              </w:rPr>
              <w:t xml:space="preserve">    602 579 259</w:t>
            </w:r>
          </w:p>
        </w:tc>
      </w:tr>
      <w:tr w:rsidR="007A674F" w:rsidRPr="007A674F" w14:paraId="17F81FA2" w14:textId="77777777">
        <w:tc>
          <w:tcPr>
            <w:tcW w:w="3095" w:type="dxa"/>
            <w:tcBorders>
              <w:top w:val="single" w:sz="6" w:space="0" w:color="000000"/>
              <w:left w:val="single" w:sz="18" w:space="0" w:color="000000"/>
              <w:bottom w:val="single" w:sz="6" w:space="0" w:color="000000"/>
              <w:right w:val="single" w:sz="6" w:space="0" w:color="000000"/>
            </w:tcBorders>
          </w:tcPr>
          <w:p w14:paraId="57C217C5" w14:textId="4AE3DC24" w:rsidR="00DE02B3" w:rsidRPr="007A674F" w:rsidRDefault="007A674F">
            <w:pPr>
              <w:widowControl w:val="0"/>
              <w:spacing w:after="0" w:line="240" w:lineRule="auto"/>
              <w:jc w:val="both"/>
              <w:rPr>
                <w:rFonts w:cs="Times New Roman"/>
                <w:b/>
                <w:bCs/>
                <w:szCs w:val="24"/>
              </w:rPr>
            </w:pPr>
            <w:r w:rsidRPr="007A674F">
              <w:rPr>
                <w:b/>
                <w:sz w:val="22"/>
              </w:rPr>
              <w:t>Správa silnic Olomouckého kraje</w:t>
            </w:r>
            <w:r w:rsidR="00525B82">
              <w:rPr>
                <w:b/>
                <w:sz w:val="22"/>
              </w:rPr>
              <w:t>, příspěvková organizace</w:t>
            </w:r>
          </w:p>
        </w:tc>
        <w:tc>
          <w:tcPr>
            <w:tcW w:w="3545" w:type="dxa"/>
            <w:tcBorders>
              <w:top w:val="single" w:sz="6" w:space="0" w:color="000000"/>
              <w:left w:val="single" w:sz="6" w:space="0" w:color="000000"/>
              <w:bottom w:val="single" w:sz="6" w:space="0" w:color="000000"/>
              <w:right w:val="single" w:sz="6" w:space="0" w:color="000000"/>
            </w:tcBorders>
          </w:tcPr>
          <w:p w14:paraId="4C16BA68" w14:textId="77777777" w:rsidR="00DE02B3" w:rsidRPr="007A674F" w:rsidRDefault="007A674F">
            <w:pPr>
              <w:widowControl w:val="0"/>
              <w:spacing w:after="0" w:line="240" w:lineRule="auto"/>
              <w:jc w:val="both"/>
              <w:rPr>
                <w:rFonts w:cs="Times New Roman"/>
              </w:rPr>
            </w:pPr>
            <w:r w:rsidRPr="007A674F">
              <w:rPr>
                <w:sz w:val="22"/>
              </w:rPr>
              <w:t>Lipenská 753/120</w:t>
            </w:r>
          </w:p>
          <w:p w14:paraId="1EF9F975" w14:textId="77777777" w:rsidR="00DE02B3" w:rsidRPr="007A674F" w:rsidRDefault="007A674F">
            <w:pPr>
              <w:widowControl w:val="0"/>
              <w:spacing w:after="0" w:line="240" w:lineRule="auto"/>
              <w:jc w:val="both"/>
              <w:rPr>
                <w:rFonts w:cs="Times New Roman"/>
              </w:rPr>
            </w:pPr>
            <w:r w:rsidRPr="007A674F">
              <w:rPr>
                <w:sz w:val="22"/>
              </w:rPr>
              <w:t>772 00 Olomouc</w:t>
            </w:r>
          </w:p>
        </w:tc>
        <w:tc>
          <w:tcPr>
            <w:tcW w:w="2386" w:type="dxa"/>
            <w:tcBorders>
              <w:top w:val="single" w:sz="6" w:space="0" w:color="000000"/>
              <w:left w:val="single" w:sz="6" w:space="0" w:color="000000"/>
              <w:bottom w:val="single" w:sz="6" w:space="0" w:color="000000"/>
              <w:right w:val="single" w:sz="18" w:space="0" w:color="000000"/>
            </w:tcBorders>
          </w:tcPr>
          <w:p w14:paraId="76E3B087"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585 170 311</w:t>
            </w:r>
          </w:p>
        </w:tc>
      </w:tr>
      <w:tr w:rsidR="00DE02B3" w:rsidRPr="007A674F" w14:paraId="4C5D1988" w14:textId="77777777">
        <w:tc>
          <w:tcPr>
            <w:tcW w:w="3095" w:type="dxa"/>
            <w:tcBorders>
              <w:top w:val="single" w:sz="6" w:space="0" w:color="000000"/>
              <w:left w:val="single" w:sz="18" w:space="0" w:color="000000"/>
              <w:bottom w:val="single" w:sz="18" w:space="0" w:color="000000"/>
              <w:right w:val="single" w:sz="6" w:space="0" w:color="000000"/>
            </w:tcBorders>
          </w:tcPr>
          <w:p w14:paraId="24E2559B" w14:textId="22813050" w:rsidR="00DE02B3" w:rsidRPr="007A674F" w:rsidRDefault="007A674F">
            <w:pPr>
              <w:widowControl w:val="0"/>
              <w:spacing w:after="0" w:line="240" w:lineRule="auto"/>
              <w:jc w:val="both"/>
              <w:rPr>
                <w:rFonts w:cs="Times New Roman"/>
                <w:b/>
                <w:bCs/>
                <w:szCs w:val="24"/>
              </w:rPr>
            </w:pPr>
            <w:r w:rsidRPr="007A674F">
              <w:rPr>
                <w:b/>
                <w:sz w:val="22"/>
              </w:rPr>
              <w:t>Správa nemovitostí Olomouc</w:t>
            </w:r>
            <w:r w:rsidR="00525B82">
              <w:rPr>
                <w:b/>
                <w:sz w:val="22"/>
              </w:rPr>
              <w:t>,</w:t>
            </w:r>
            <w:r w:rsidRPr="007A674F">
              <w:rPr>
                <w:b/>
                <w:sz w:val="22"/>
              </w:rPr>
              <w:t xml:space="preserve"> a.s.</w:t>
            </w:r>
          </w:p>
        </w:tc>
        <w:tc>
          <w:tcPr>
            <w:tcW w:w="3545" w:type="dxa"/>
            <w:tcBorders>
              <w:top w:val="single" w:sz="6" w:space="0" w:color="000000"/>
              <w:left w:val="single" w:sz="6" w:space="0" w:color="000000"/>
              <w:bottom w:val="single" w:sz="18" w:space="0" w:color="000000"/>
              <w:right w:val="single" w:sz="6" w:space="0" w:color="000000"/>
            </w:tcBorders>
          </w:tcPr>
          <w:p w14:paraId="19FAE74A" w14:textId="77777777" w:rsidR="00DE02B3" w:rsidRPr="007A674F" w:rsidRDefault="007A674F">
            <w:pPr>
              <w:widowControl w:val="0"/>
              <w:spacing w:after="0" w:line="240" w:lineRule="auto"/>
              <w:jc w:val="both"/>
              <w:rPr>
                <w:rFonts w:cs="Times New Roman"/>
              </w:rPr>
            </w:pPr>
            <w:r w:rsidRPr="007A674F">
              <w:rPr>
                <w:sz w:val="22"/>
              </w:rPr>
              <w:t xml:space="preserve">Školní 202/2, </w:t>
            </w:r>
          </w:p>
          <w:p w14:paraId="4987BC67" w14:textId="77777777" w:rsidR="00DE02B3" w:rsidRPr="007A674F" w:rsidRDefault="007A674F">
            <w:pPr>
              <w:widowControl w:val="0"/>
              <w:spacing w:after="0" w:line="240" w:lineRule="auto"/>
              <w:jc w:val="both"/>
              <w:rPr>
                <w:rFonts w:cs="Times New Roman"/>
              </w:rPr>
            </w:pPr>
            <w:r w:rsidRPr="007A674F">
              <w:rPr>
                <w:sz w:val="22"/>
              </w:rPr>
              <w:t>771 41 Olomouc</w:t>
            </w:r>
          </w:p>
        </w:tc>
        <w:tc>
          <w:tcPr>
            <w:tcW w:w="2386" w:type="dxa"/>
            <w:tcBorders>
              <w:top w:val="single" w:sz="6" w:space="0" w:color="000000"/>
              <w:left w:val="single" w:sz="6" w:space="0" w:color="000000"/>
              <w:bottom w:val="single" w:sz="18" w:space="0" w:color="000000"/>
              <w:right w:val="single" w:sz="18" w:space="0" w:color="000000"/>
            </w:tcBorders>
          </w:tcPr>
          <w:p w14:paraId="77538FEF" w14:textId="77777777" w:rsidR="00DE02B3" w:rsidRPr="007A674F" w:rsidRDefault="007A674F">
            <w:pPr>
              <w:widowControl w:val="0"/>
              <w:spacing w:after="0" w:line="240" w:lineRule="auto"/>
              <w:jc w:val="both"/>
              <w:rPr>
                <w:rFonts w:cs="Times New Roman"/>
              </w:rPr>
            </w:pPr>
            <w:r w:rsidRPr="007A674F">
              <w:rPr>
                <w:rFonts w:ascii="Wingdings" w:eastAsia="Wingdings" w:hAnsi="Wingdings" w:cs="Wingdings"/>
                <w:sz w:val="22"/>
              </w:rPr>
              <w:t></w:t>
            </w:r>
            <w:r w:rsidRPr="007A674F">
              <w:rPr>
                <w:sz w:val="22"/>
              </w:rPr>
              <w:t xml:space="preserve">585 238 111, </w:t>
            </w:r>
          </w:p>
          <w:p w14:paraId="5BC5BFD4" w14:textId="77777777" w:rsidR="00DE02B3" w:rsidRPr="007A674F" w:rsidRDefault="007A674F">
            <w:pPr>
              <w:widowControl w:val="0"/>
              <w:spacing w:after="0" w:line="240" w:lineRule="auto"/>
              <w:jc w:val="both"/>
              <w:rPr>
                <w:rFonts w:cs="Times New Roman"/>
              </w:rPr>
            </w:pPr>
            <w:r w:rsidRPr="007A674F">
              <w:rPr>
                <w:sz w:val="22"/>
              </w:rPr>
              <w:t xml:space="preserve">    585 223 403</w:t>
            </w:r>
          </w:p>
        </w:tc>
      </w:tr>
    </w:tbl>
    <w:p w14:paraId="2AA9575D" w14:textId="77777777" w:rsidR="00DE02B3" w:rsidRPr="007A674F" w:rsidRDefault="00DE02B3">
      <w:pPr>
        <w:jc w:val="both"/>
        <w:rPr>
          <w:rFonts w:cs="Times New Roman"/>
          <w:b/>
          <w:bCs/>
          <w:szCs w:val="24"/>
        </w:rPr>
      </w:pPr>
    </w:p>
    <w:p w14:paraId="3D896646" w14:textId="77777777" w:rsidR="00DE02B3" w:rsidRPr="007A674F" w:rsidRDefault="00DE02B3">
      <w:pPr>
        <w:jc w:val="both"/>
        <w:rPr>
          <w:rFonts w:cs="Times New Roman"/>
          <w:b/>
          <w:bCs/>
          <w:szCs w:val="24"/>
        </w:rPr>
      </w:pPr>
    </w:p>
    <w:p w14:paraId="5B255CF3" w14:textId="77777777" w:rsidR="00DE02B3" w:rsidRPr="007A674F" w:rsidRDefault="007A674F">
      <w:pPr>
        <w:rPr>
          <w:rFonts w:cs="Times New Roman"/>
          <w:b/>
          <w:bCs/>
          <w:szCs w:val="24"/>
        </w:rPr>
      </w:pPr>
      <w:r w:rsidRPr="007A674F">
        <w:br w:type="page"/>
      </w:r>
    </w:p>
    <w:p w14:paraId="436BC818" w14:textId="77777777" w:rsidR="00DE02B3" w:rsidRPr="007A674F" w:rsidRDefault="007A674F">
      <w:pPr>
        <w:pStyle w:val="Nadpis1"/>
      </w:pPr>
      <w:bookmarkStart w:id="1" w:name="_Toc81396425"/>
      <w:r w:rsidRPr="007A674F">
        <w:lastRenderedPageBreak/>
        <w:t>Účel a popis vodního díla</w:t>
      </w:r>
      <w:bookmarkEnd w:id="1"/>
    </w:p>
    <w:p w14:paraId="18E81730" w14:textId="77777777" w:rsidR="00DE02B3" w:rsidRPr="007A674F" w:rsidRDefault="007A674F">
      <w:pPr>
        <w:rPr>
          <w:rFonts w:cs="Times New Roman"/>
          <w:szCs w:val="24"/>
        </w:rPr>
      </w:pPr>
      <w:r w:rsidRPr="007A674F">
        <w:rPr>
          <w:rFonts w:cs="Times New Roman"/>
          <w:szCs w:val="24"/>
        </w:rPr>
        <w:t>Vodní dílo bylo vybudováno za účelem protipovodňové ochrany města Olomouce.</w:t>
      </w:r>
    </w:p>
    <w:p w14:paraId="1ACE5771" w14:textId="77777777" w:rsidR="00DE02B3" w:rsidRPr="007A674F" w:rsidRDefault="007A674F">
      <w:pPr>
        <w:pStyle w:val="Nadpis2"/>
      </w:pPr>
      <w:bookmarkStart w:id="2" w:name="_Toc81396426"/>
      <w:r w:rsidRPr="007A674F">
        <w:t>Účel vodního díla</w:t>
      </w:r>
      <w:bookmarkEnd w:id="2"/>
    </w:p>
    <w:p w14:paraId="4BDE7D7C" w14:textId="3327B476" w:rsidR="00141FD5" w:rsidRDefault="007A674F">
      <w:pPr>
        <w:jc w:val="both"/>
        <w:rPr>
          <w:rFonts w:cs="Times New Roman"/>
          <w:szCs w:val="24"/>
        </w:rPr>
      </w:pPr>
      <w:r w:rsidRPr="007A674F">
        <w:rPr>
          <w:rFonts w:cs="Times New Roman"/>
          <w:szCs w:val="24"/>
        </w:rPr>
        <w:t xml:space="preserve">Účelem stavby je protipovodňová ochrana města Olomouce řešená tak, aby byla v souladu s plánem protipovodňových opatření řeky Moravy nad i pod Olomoucí. </w:t>
      </w:r>
      <w:r w:rsidR="007A64F0">
        <w:rPr>
          <w:rFonts w:cs="Times New Roman"/>
          <w:szCs w:val="24"/>
        </w:rPr>
        <w:t>Stavba navazuje na již dokončené etapy protipovodňových opatření a je součástí dalších plánovaných etap protipovodňov</w:t>
      </w:r>
      <w:r w:rsidR="00B46630">
        <w:rPr>
          <w:rFonts w:cs="Times New Roman"/>
          <w:szCs w:val="24"/>
        </w:rPr>
        <w:t>ých</w:t>
      </w:r>
      <w:r w:rsidR="007A64F0">
        <w:rPr>
          <w:rFonts w:cs="Times New Roman"/>
          <w:szCs w:val="24"/>
        </w:rPr>
        <w:t xml:space="preserve"> opatření nad touto stavbou a níže po toku</w:t>
      </w:r>
      <w:r w:rsidR="00703132">
        <w:rPr>
          <w:rFonts w:cs="Times New Roman"/>
          <w:szCs w:val="24"/>
        </w:rPr>
        <w:t>.</w:t>
      </w:r>
      <w:r w:rsidR="007A64F0">
        <w:rPr>
          <w:rFonts w:cs="Times New Roman"/>
          <w:szCs w:val="24"/>
        </w:rPr>
        <w:t xml:space="preserve"> </w:t>
      </w:r>
    </w:p>
    <w:p w14:paraId="522557A7" w14:textId="77777777" w:rsidR="00CF77E4" w:rsidRPr="007A674F" w:rsidRDefault="00CF77E4" w:rsidP="00CF77E4">
      <w:pPr>
        <w:shd w:val="clear" w:color="auto" w:fill="FFFFFF"/>
        <w:suppressAutoHyphens w:val="0"/>
        <w:spacing w:after="0"/>
        <w:jc w:val="both"/>
        <w:rPr>
          <w:rFonts w:cs="Times New Roman"/>
          <w:szCs w:val="24"/>
        </w:rPr>
      </w:pPr>
    </w:p>
    <w:p w14:paraId="2AE85F45" w14:textId="77777777" w:rsidR="00DE02B3" w:rsidRPr="007A674F" w:rsidRDefault="007A674F">
      <w:pPr>
        <w:pStyle w:val="Nadpis2"/>
      </w:pPr>
      <w:bookmarkStart w:id="3" w:name="_Toc81396427"/>
      <w:r w:rsidRPr="007A674F">
        <w:t>Popis vodního díla</w:t>
      </w:r>
      <w:bookmarkEnd w:id="3"/>
    </w:p>
    <w:p w14:paraId="2F9BAAEA" w14:textId="70C2519F" w:rsidR="00DE02B3" w:rsidRPr="007A674F" w:rsidRDefault="007A674F">
      <w:pPr>
        <w:jc w:val="both"/>
        <w:rPr>
          <w:rFonts w:cs="Times New Roman"/>
          <w:szCs w:val="24"/>
        </w:rPr>
      </w:pPr>
      <w:r w:rsidRPr="007A674F">
        <w:rPr>
          <w:rFonts w:cs="Times New Roman"/>
          <w:szCs w:val="24"/>
        </w:rPr>
        <w:t xml:space="preserve">Etapa </w:t>
      </w:r>
      <w:r w:rsidR="00B46630">
        <w:rPr>
          <w:rFonts w:cs="Times New Roman"/>
          <w:szCs w:val="24"/>
        </w:rPr>
        <w:t>II</w:t>
      </w:r>
      <w:r w:rsidRPr="007A674F">
        <w:rPr>
          <w:rFonts w:cs="Times New Roman"/>
          <w:szCs w:val="24"/>
        </w:rPr>
        <w:t xml:space="preserve">. B zahrnuje technicky náročné úpravy zajišťující protipovodňovou ochranu na řece Moravě. Provozní řád řeší </w:t>
      </w:r>
      <w:r w:rsidR="00CF77E4">
        <w:rPr>
          <w:rFonts w:cs="Times New Roman"/>
          <w:szCs w:val="24"/>
        </w:rPr>
        <w:t xml:space="preserve">část úpravy toku od </w:t>
      </w:r>
      <w:r w:rsidR="00627F9C">
        <w:rPr>
          <w:rFonts w:cs="Times New Roman"/>
          <w:szCs w:val="24"/>
        </w:rPr>
        <w:t xml:space="preserve">železničního mostu po </w:t>
      </w:r>
      <w:r w:rsidR="00CF77E4">
        <w:rPr>
          <w:rFonts w:cs="Times New Roman"/>
          <w:szCs w:val="24"/>
        </w:rPr>
        <w:t>most</w:t>
      </w:r>
      <w:r w:rsidR="00627F9C">
        <w:rPr>
          <w:rFonts w:cs="Times New Roman"/>
          <w:szCs w:val="24"/>
        </w:rPr>
        <w:t xml:space="preserve"> Komenského</w:t>
      </w:r>
      <w:r w:rsidRPr="007A674F">
        <w:rPr>
          <w:rFonts w:cs="Times New Roman"/>
          <w:szCs w:val="24"/>
        </w:rPr>
        <w:t>, který má tyto základní parametry:</w:t>
      </w:r>
    </w:p>
    <w:p w14:paraId="01F8AC7A" w14:textId="1BC11558" w:rsidR="00DE02B3" w:rsidRPr="007A674F" w:rsidRDefault="007A674F">
      <w:pPr>
        <w:jc w:val="both"/>
        <w:rPr>
          <w:rFonts w:cs="Times New Roman"/>
          <w:szCs w:val="24"/>
        </w:rPr>
      </w:pPr>
      <w:r w:rsidRPr="007A674F">
        <w:rPr>
          <w:rFonts w:cs="Times New Roman"/>
          <w:szCs w:val="24"/>
        </w:rPr>
        <w:t xml:space="preserve">Říční km </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23</w:t>
      </w:r>
      <w:r w:rsidR="00742BE0">
        <w:rPr>
          <w:rFonts w:cs="Times New Roman"/>
          <w:szCs w:val="24"/>
        </w:rPr>
        <w:t>3</w:t>
      </w:r>
      <w:r w:rsidRPr="007A674F">
        <w:rPr>
          <w:rFonts w:cs="Times New Roman"/>
          <w:szCs w:val="24"/>
        </w:rPr>
        <w:t>,</w:t>
      </w:r>
      <w:r w:rsidR="00742BE0">
        <w:rPr>
          <w:rFonts w:cs="Times New Roman"/>
          <w:szCs w:val="24"/>
        </w:rPr>
        <w:t>838</w:t>
      </w:r>
      <w:r w:rsidRPr="007A674F">
        <w:rPr>
          <w:rFonts w:cs="Times New Roman"/>
          <w:szCs w:val="24"/>
        </w:rPr>
        <w:t xml:space="preserve"> – 235,089</w:t>
      </w:r>
    </w:p>
    <w:p w14:paraId="3BFD7327" w14:textId="3412BA93" w:rsidR="00DE02B3" w:rsidRPr="007A674F" w:rsidRDefault="007A674F">
      <w:pPr>
        <w:jc w:val="both"/>
        <w:rPr>
          <w:rFonts w:cs="Times New Roman"/>
          <w:szCs w:val="24"/>
        </w:rPr>
      </w:pPr>
      <w:r w:rsidRPr="007A674F">
        <w:rPr>
          <w:rFonts w:cs="Times New Roman"/>
          <w:szCs w:val="24"/>
        </w:rPr>
        <w:t>Délka úpravy</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r>
      <w:r w:rsidR="00742BE0">
        <w:rPr>
          <w:rFonts w:cs="Times New Roman"/>
          <w:szCs w:val="24"/>
        </w:rPr>
        <w:t>1,251</w:t>
      </w:r>
      <w:r w:rsidRPr="007A674F">
        <w:rPr>
          <w:rFonts w:cs="Times New Roman"/>
          <w:szCs w:val="24"/>
        </w:rPr>
        <w:t xml:space="preserve"> km </w:t>
      </w:r>
    </w:p>
    <w:p w14:paraId="053766CE" w14:textId="77777777" w:rsidR="00DE02B3" w:rsidRPr="007A674F" w:rsidRDefault="007A674F">
      <w:pPr>
        <w:jc w:val="both"/>
        <w:rPr>
          <w:rFonts w:cs="Times New Roman"/>
          <w:szCs w:val="24"/>
        </w:rPr>
      </w:pPr>
      <w:r w:rsidRPr="007A674F">
        <w:rPr>
          <w:rFonts w:cs="Times New Roman"/>
          <w:szCs w:val="24"/>
        </w:rPr>
        <w:t xml:space="preserve">Návrhový průtok </w:t>
      </w:r>
      <w:r w:rsidRPr="007A674F">
        <w:rPr>
          <w:rFonts w:cs="Times New Roman"/>
          <w:szCs w:val="24"/>
        </w:rPr>
        <w:tab/>
      </w:r>
      <w:r w:rsidRPr="007A674F">
        <w:rPr>
          <w:rFonts w:cs="Times New Roman"/>
          <w:szCs w:val="24"/>
        </w:rPr>
        <w:tab/>
      </w:r>
      <w:r w:rsidRPr="007A674F">
        <w:rPr>
          <w:rFonts w:cs="Times New Roman"/>
          <w:szCs w:val="24"/>
        </w:rPr>
        <w:tab/>
      </w:r>
      <w:r w:rsidRPr="007A674F">
        <w:rPr>
          <w:rFonts w:cs="Times New Roman"/>
          <w:szCs w:val="24"/>
        </w:rPr>
        <w:tab/>
        <w:t>Q</w:t>
      </w:r>
      <w:r w:rsidRPr="007A674F">
        <w:rPr>
          <w:rFonts w:cs="Times New Roman"/>
          <w:szCs w:val="24"/>
          <w:vertAlign w:val="subscript"/>
        </w:rPr>
        <w:t xml:space="preserve">380 </w:t>
      </w:r>
      <w:r w:rsidRPr="007A674F">
        <w:rPr>
          <w:rFonts w:cs="Times New Roman"/>
          <w:szCs w:val="24"/>
        </w:rPr>
        <w:t>= 650 m</w:t>
      </w:r>
      <w:r w:rsidRPr="007A674F">
        <w:rPr>
          <w:rFonts w:cs="Times New Roman"/>
          <w:szCs w:val="24"/>
          <w:vertAlign w:val="superscript"/>
        </w:rPr>
        <w:t>3</w:t>
      </w:r>
      <w:r w:rsidRPr="007A674F">
        <w:rPr>
          <w:rFonts w:cs="Times New Roman"/>
          <w:szCs w:val="24"/>
        </w:rPr>
        <w:t>/s</w:t>
      </w:r>
    </w:p>
    <w:p w14:paraId="1BE6B479" w14:textId="77777777" w:rsidR="00742BE0" w:rsidRDefault="00742BE0">
      <w:pPr>
        <w:spacing w:after="0"/>
        <w:jc w:val="both"/>
        <w:rPr>
          <w:rFonts w:cs="Times New Roman"/>
          <w:szCs w:val="24"/>
        </w:rPr>
      </w:pPr>
    </w:p>
    <w:p w14:paraId="0F7A8E8F" w14:textId="5997B6AE" w:rsidR="00742BE0" w:rsidRDefault="007A674F">
      <w:pPr>
        <w:spacing w:after="0"/>
        <w:jc w:val="both"/>
        <w:rPr>
          <w:rFonts w:cs="Times New Roman"/>
          <w:szCs w:val="24"/>
        </w:rPr>
      </w:pPr>
      <w:r w:rsidRPr="007A674F">
        <w:rPr>
          <w:rFonts w:cs="Times New Roman"/>
          <w:szCs w:val="24"/>
        </w:rPr>
        <w:t>Řešený úsek toku je tvoř</w:t>
      </w:r>
      <w:r w:rsidR="00742BE0">
        <w:rPr>
          <w:rFonts w:cs="Times New Roman"/>
          <w:szCs w:val="24"/>
        </w:rPr>
        <w:t>en dvěma rozdílnými příčnými profily. Úsek od železničního mostu až po ul</w:t>
      </w:r>
      <w:r w:rsidR="00B46630">
        <w:rPr>
          <w:rFonts w:cs="Times New Roman"/>
          <w:szCs w:val="24"/>
        </w:rPr>
        <w:t>ici</w:t>
      </w:r>
      <w:r w:rsidR="00742BE0">
        <w:rPr>
          <w:rFonts w:cs="Times New Roman"/>
          <w:szCs w:val="24"/>
        </w:rPr>
        <w:t xml:space="preserve"> Šm</w:t>
      </w:r>
      <w:r w:rsidR="00705B3E">
        <w:rPr>
          <w:rFonts w:cs="Times New Roman"/>
          <w:szCs w:val="24"/>
        </w:rPr>
        <w:t>e</w:t>
      </w:r>
      <w:r w:rsidR="00742BE0">
        <w:rPr>
          <w:rFonts w:cs="Times New Roman"/>
          <w:szCs w:val="24"/>
        </w:rPr>
        <w:t>ralova (ř. km. 233,838 – 234,670</w:t>
      </w:r>
      <w:r w:rsidR="00705B3E">
        <w:rPr>
          <w:rFonts w:cs="Times New Roman"/>
          <w:szCs w:val="24"/>
        </w:rPr>
        <w:t xml:space="preserve">) je tvořen složeným lichoběžníkovým korytem. </w:t>
      </w:r>
      <w:r w:rsidR="00B46630">
        <w:rPr>
          <w:rFonts w:cs="Times New Roman"/>
          <w:szCs w:val="24"/>
        </w:rPr>
        <w:t>Úsek</w:t>
      </w:r>
      <w:r w:rsidR="00705B3E">
        <w:rPr>
          <w:rFonts w:cs="Times New Roman"/>
          <w:szCs w:val="24"/>
        </w:rPr>
        <w:t xml:space="preserve"> toku od ul</w:t>
      </w:r>
      <w:r w:rsidR="00033FA5">
        <w:rPr>
          <w:rFonts w:cs="Times New Roman"/>
          <w:szCs w:val="24"/>
        </w:rPr>
        <w:t>ice</w:t>
      </w:r>
      <w:r w:rsidR="00705B3E">
        <w:rPr>
          <w:rFonts w:cs="Times New Roman"/>
          <w:szCs w:val="24"/>
        </w:rPr>
        <w:t xml:space="preserve"> Šmeralova po most </w:t>
      </w:r>
      <w:r w:rsidR="00703132">
        <w:rPr>
          <w:rFonts w:cs="Times New Roman"/>
          <w:szCs w:val="24"/>
        </w:rPr>
        <w:t>Komenského</w:t>
      </w:r>
      <w:r w:rsidR="00705B3E">
        <w:rPr>
          <w:rFonts w:cs="Times New Roman"/>
          <w:szCs w:val="24"/>
        </w:rPr>
        <w:t xml:space="preserve"> (ř.km. 234,670 – 235,089) je složen</w:t>
      </w:r>
      <w:r w:rsidR="005D6CEB">
        <w:rPr>
          <w:rFonts w:cs="Times New Roman"/>
          <w:szCs w:val="24"/>
        </w:rPr>
        <w:t>ý</w:t>
      </w:r>
      <w:r w:rsidR="00705B3E">
        <w:rPr>
          <w:rFonts w:cs="Times New Roman"/>
          <w:szCs w:val="24"/>
        </w:rPr>
        <w:t xml:space="preserve"> obdélníkov</w:t>
      </w:r>
      <w:r w:rsidR="005D6CEB">
        <w:rPr>
          <w:rFonts w:cs="Times New Roman"/>
          <w:szCs w:val="24"/>
        </w:rPr>
        <w:t>ý</w:t>
      </w:r>
      <w:r w:rsidR="00705B3E">
        <w:rPr>
          <w:rFonts w:cs="Times New Roman"/>
          <w:szCs w:val="24"/>
        </w:rPr>
        <w:t xml:space="preserve"> </w:t>
      </w:r>
      <w:r w:rsidR="005D6CEB">
        <w:rPr>
          <w:rFonts w:cs="Times New Roman"/>
          <w:szCs w:val="24"/>
        </w:rPr>
        <w:t>profil</w:t>
      </w:r>
      <w:r w:rsidR="00705B3E">
        <w:rPr>
          <w:rFonts w:cs="Times New Roman"/>
          <w:szCs w:val="24"/>
        </w:rPr>
        <w:t>.</w:t>
      </w:r>
    </w:p>
    <w:p w14:paraId="1CE25D68" w14:textId="104D3604" w:rsidR="00705B3E" w:rsidRPr="00705B3E" w:rsidRDefault="00705B3E">
      <w:pPr>
        <w:spacing w:after="0"/>
        <w:jc w:val="both"/>
        <w:rPr>
          <w:rFonts w:cs="Times New Roman"/>
          <w:b/>
          <w:bCs/>
          <w:szCs w:val="24"/>
        </w:rPr>
      </w:pPr>
      <w:r w:rsidRPr="00705B3E">
        <w:rPr>
          <w:rFonts w:cs="Times New Roman"/>
          <w:b/>
          <w:bCs/>
          <w:szCs w:val="24"/>
        </w:rPr>
        <w:t>Lichoběžníkové koryto</w:t>
      </w:r>
    </w:p>
    <w:p w14:paraId="5B85E925" w14:textId="1F8481BB" w:rsidR="005D6CEB" w:rsidRPr="007A64F0" w:rsidRDefault="00705B3E">
      <w:pPr>
        <w:spacing w:after="0"/>
        <w:jc w:val="both"/>
        <w:rPr>
          <w:rFonts w:cs="Times New Roman"/>
          <w:szCs w:val="24"/>
        </w:rPr>
      </w:pPr>
      <w:r>
        <w:rPr>
          <w:rFonts w:cs="Times New Roman"/>
          <w:szCs w:val="24"/>
        </w:rPr>
        <w:t>Od železničního mostu po most Kosmonaut</w:t>
      </w:r>
      <w:r w:rsidR="005D6CEB">
        <w:rPr>
          <w:rFonts w:cs="Times New Roman"/>
          <w:szCs w:val="24"/>
        </w:rPr>
        <w:t>ů je n</w:t>
      </w:r>
      <w:r>
        <w:rPr>
          <w:rFonts w:cs="Times New Roman"/>
          <w:szCs w:val="24"/>
        </w:rPr>
        <w:t>a levém břehu vybudována protipovodňová sypaná homogenní hráz výšky 1,1 m. Od mostu Kosmonautů po ul</w:t>
      </w:r>
      <w:r w:rsidR="00B46630">
        <w:rPr>
          <w:rFonts w:cs="Times New Roman"/>
          <w:szCs w:val="24"/>
        </w:rPr>
        <w:t>ici</w:t>
      </w:r>
      <w:r>
        <w:rPr>
          <w:rFonts w:cs="Times New Roman"/>
          <w:szCs w:val="24"/>
        </w:rPr>
        <w:t xml:space="preserve"> Šmeralova </w:t>
      </w:r>
      <w:r w:rsidR="005D6CEB">
        <w:rPr>
          <w:rFonts w:cs="Times New Roman"/>
          <w:szCs w:val="24"/>
        </w:rPr>
        <w:t>je n</w:t>
      </w:r>
      <w:r>
        <w:rPr>
          <w:rFonts w:cs="Times New Roman"/>
          <w:szCs w:val="24"/>
        </w:rPr>
        <w:t xml:space="preserve">a pravém břehu vybudována zídka s vibrovanou těsnící clonou z tryskové injektáže. Pod veslařskou loděnicí </w:t>
      </w:r>
      <w:r w:rsidR="00627F9C">
        <w:rPr>
          <w:rFonts w:cs="Times New Roman"/>
          <w:szCs w:val="24"/>
        </w:rPr>
        <w:t>jsou</w:t>
      </w:r>
      <w:r>
        <w:rPr>
          <w:rFonts w:cs="Times New Roman"/>
          <w:szCs w:val="24"/>
        </w:rPr>
        <w:t xml:space="preserve"> </w:t>
      </w:r>
      <w:r w:rsidR="0008668E">
        <w:rPr>
          <w:rFonts w:cs="Times New Roman"/>
          <w:szCs w:val="24"/>
        </w:rPr>
        <w:t xml:space="preserve">2 </w:t>
      </w:r>
      <w:r w:rsidR="007E36C9">
        <w:rPr>
          <w:rFonts w:cs="Times New Roman"/>
          <w:szCs w:val="24"/>
        </w:rPr>
        <w:t xml:space="preserve">neveřejné </w:t>
      </w:r>
      <w:r w:rsidR="0008668E">
        <w:rPr>
          <w:rFonts w:cs="Times New Roman"/>
          <w:szCs w:val="24"/>
        </w:rPr>
        <w:t>pontony</w:t>
      </w:r>
      <w:r w:rsidR="007E36C9">
        <w:rPr>
          <w:rFonts w:cs="Times New Roman"/>
          <w:szCs w:val="24"/>
        </w:rPr>
        <w:t xml:space="preserve"> v majetku Veslařského klubu Olomouc</w:t>
      </w:r>
      <w:r w:rsidR="0008668E">
        <w:rPr>
          <w:rFonts w:cs="Times New Roman"/>
          <w:szCs w:val="24"/>
        </w:rPr>
        <w:t>. Hráz s těsnící clonou končí u ul</w:t>
      </w:r>
      <w:r w:rsidR="00B46630">
        <w:rPr>
          <w:rFonts w:cs="Times New Roman"/>
          <w:szCs w:val="24"/>
        </w:rPr>
        <w:t>ice</w:t>
      </w:r>
      <w:r w:rsidR="0008668E">
        <w:rPr>
          <w:rFonts w:cs="Times New Roman"/>
          <w:szCs w:val="24"/>
        </w:rPr>
        <w:t xml:space="preserve"> Šmeralova zaváz</w:t>
      </w:r>
      <w:r w:rsidR="00141FD5">
        <w:rPr>
          <w:rFonts w:cs="Times New Roman"/>
          <w:szCs w:val="24"/>
        </w:rPr>
        <w:t>á</w:t>
      </w:r>
      <w:r w:rsidR="0008668E">
        <w:rPr>
          <w:rFonts w:cs="Times New Roman"/>
          <w:szCs w:val="24"/>
        </w:rPr>
        <w:t>ním hráze do vyvýšené terasy</w:t>
      </w:r>
      <w:r w:rsidR="009E21DC">
        <w:rPr>
          <w:rFonts w:cs="Times New Roman"/>
          <w:szCs w:val="24"/>
        </w:rPr>
        <w:t>. J</w:t>
      </w:r>
      <w:r w:rsidR="00141FD5">
        <w:rPr>
          <w:rFonts w:cs="Times New Roman"/>
          <w:szCs w:val="24"/>
        </w:rPr>
        <w:t xml:space="preserve">e </w:t>
      </w:r>
      <w:r w:rsidR="0008668E">
        <w:rPr>
          <w:rFonts w:cs="Times New Roman"/>
          <w:szCs w:val="24"/>
        </w:rPr>
        <w:t>přístupn</w:t>
      </w:r>
      <w:r w:rsidR="00141FD5">
        <w:rPr>
          <w:rFonts w:cs="Times New Roman"/>
          <w:szCs w:val="24"/>
        </w:rPr>
        <w:t>á</w:t>
      </w:r>
      <w:r w:rsidR="0008668E">
        <w:rPr>
          <w:rFonts w:cs="Times New Roman"/>
          <w:szCs w:val="24"/>
        </w:rPr>
        <w:t xml:space="preserve"> veřejnosti v celé délce sjezdy nebo schodištěm. Levý břeh je chráněn protipovodňovou zídkou s těsnící stěnou délky 66 m</w:t>
      </w:r>
      <w:r w:rsidR="00627F9C">
        <w:rPr>
          <w:rFonts w:cs="Times New Roman"/>
          <w:szCs w:val="24"/>
        </w:rPr>
        <w:t xml:space="preserve"> (kolem měnírny </w:t>
      </w:r>
      <w:r w:rsidR="00B46630">
        <w:rPr>
          <w:rFonts w:cs="Times New Roman"/>
          <w:szCs w:val="24"/>
        </w:rPr>
        <w:t>Dopravního podniku města Olomouce, a.s.</w:t>
      </w:r>
      <w:r w:rsidR="00627F9C">
        <w:rPr>
          <w:rFonts w:cs="Times New Roman"/>
          <w:szCs w:val="24"/>
        </w:rPr>
        <w:t>)</w:t>
      </w:r>
      <w:r w:rsidR="0008668E">
        <w:rPr>
          <w:rFonts w:cs="Times New Roman"/>
          <w:szCs w:val="24"/>
        </w:rPr>
        <w:t>. V ř.</w:t>
      </w:r>
      <w:r w:rsidR="00033FA5">
        <w:rPr>
          <w:rFonts w:cs="Times New Roman"/>
          <w:szCs w:val="24"/>
        </w:rPr>
        <w:t xml:space="preserve"> </w:t>
      </w:r>
      <w:r w:rsidR="0008668E">
        <w:rPr>
          <w:rFonts w:cs="Times New Roman"/>
          <w:szCs w:val="24"/>
        </w:rPr>
        <w:t>km</w:t>
      </w:r>
      <w:r w:rsidR="00033FA5">
        <w:rPr>
          <w:rFonts w:cs="Times New Roman"/>
          <w:szCs w:val="24"/>
        </w:rPr>
        <w:t>.</w:t>
      </w:r>
      <w:r w:rsidR="0008668E">
        <w:rPr>
          <w:rFonts w:cs="Times New Roman"/>
          <w:szCs w:val="24"/>
        </w:rPr>
        <w:t xml:space="preserve"> 234,184 – 234,414 navazuje zvýšený terén (zemní val) s těsnící stěnou</w:t>
      </w:r>
      <w:r w:rsidR="005D6CEB">
        <w:rPr>
          <w:rFonts w:cs="Times New Roman"/>
          <w:szCs w:val="24"/>
        </w:rPr>
        <w:t xml:space="preserve"> </w:t>
      </w:r>
      <w:r w:rsidR="00627F9C">
        <w:rPr>
          <w:rFonts w:cs="Times New Roman"/>
          <w:szCs w:val="24"/>
        </w:rPr>
        <w:t>(</w:t>
      </w:r>
      <w:r w:rsidR="00B46630">
        <w:rPr>
          <w:rFonts w:cs="Times New Roman"/>
          <w:szCs w:val="24"/>
        </w:rPr>
        <w:t>u parku Kavaleristů</w:t>
      </w:r>
      <w:r w:rsidR="00627F9C">
        <w:rPr>
          <w:rFonts w:cs="Times New Roman"/>
          <w:szCs w:val="24"/>
        </w:rPr>
        <w:t>)</w:t>
      </w:r>
      <w:r w:rsidR="0008668E">
        <w:rPr>
          <w:rFonts w:cs="Times New Roman"/>
          <w:szCs w:val="24"/>
        </w:rPr>
        <w:t xml:space="preserve"> a v ř.km. 234,414 – 234,494 </w:t>
      </w:r>
      <w:r w:rsidR="005D6CEB">
        <w:rPr>
          <w:rFonts w:cs="Times New Roman"/>
          <w:szCs w:val="24"/>
        </w:rPr>
        <w:t xml:space="preserve">je vybudována </w:t>
      </w:r>
      <w:r w:rsidR="0008668E">
        <w:rPr>
          <w:rFonts w:cs="Times New Roman"/>
          <w:szCs w:val="24"/>
        </w:rPr>
        <w:t>zídka s těsnící stěnou délky 127 m (kolem ZUŠ Žerotín až k soutoku Bystřice s</w:t>
      </w:r>
      <w:r w:rsidR="00627F9C">
        <w:rPr>
          <w:rFonts w:cs="Times New Roman"/>
          <w:szCs w:val="24"/>
        </w:rPr>
        <w:t> </w:t>
      </w:r>
      <w:r w:rsidR="0008668E">
        <w:rPr>
          <w:rFonts w:cs="Times New Roman"/>
          <w:szCs w:val="24"/>
        </w:rPr>
        <w:t>Moravou</w:t>
      </w:r>
      <w:r w:rsidR="00627F9C">
        <w:rPr>
          <w:rFonts w:cs="Times New Roman"/>
          <w:szCs w:val="24"/>
        </w:rPr>
        <w:t>)</w:t>
      </w:r>
      <w:r w:rsidR="0008668E">
        <w:rPr>
          <w:rFonts w:cs="Times New Roman"/>
          <w:szCs w:val="24"/>
        </w:rPr>
        <w:t>.</w:t>
      </w:r>
    </w:p>
    <w:p w14:paraId="00075A49" w14:textId="3B4EDD20" w:rsidR="0008668E" w:rsidRPr="0008668E" w:rsidRDefault="0008668E">
      <w:pPr>
        <w:spacing w:after="0"/>
        <w:jc w:val="both"/>
        <w:rPr>
          <w:rFonts w:cs="Times New Roman"/>
          <w:b/>
          <w:bCs/>
          <w:szCs w:val="24"/>
        </w:rPr>
      </w:pPr>
      <w:r w:rsidRPr="0008668E">
        <w:rPr>
          <w:rFonts w:cs="Times New Roman"/>
          <w:b/>
          <w:bCs/>
          <w:szCs w:val="24"/>
        </w:rPr>
        <w:t>Obdélníkové koryto</w:t>
      </w:r>
    </w:p>
    <w:p w14:paraId="396FA9D4" w14:textId="71F5AA17" w:rsidR="00DE02B3" w:rsidRPr="007A674F" w:rsidRDefault="0008668E">
      <w:pPr>
        <w:spacing w:after="0"/>
        <w:jc w:val="both"/>
        <w:rPr>
          <w:rFonts w:cs="Times New Roman"/>
          <w:szCs w:val="24"/>
        </w:rPr>
      </w:pPr>
      <w:r>
        <w:rPr>
          <w:rFonts w:cs="Times New Roman"/>
          <w:szCs w:val="24"/>
        </w:rPr>
        <w:t>S</w:t>
      </w:r>
      <w:r w:rsidR="007A674F" w:rsidRPr="007A674F">
        <w:rPr>
          <w:rFonts w:cs="Times New Roman"/>
          <w:szCs w:val="24"/>
        </w:rPr>
        <w:t>ložen</w:t>
      </w:r>
      <w:r>
        <w:rPr>
          <w:rFonts w:cs="Times New Roman"/>
          <w:szCs w:val="24"/>
        </w:rPr>
        <w:t>é</w:t>
      </w:r>
      <w:r w:rsidR="007A674F" w:rsidRPr="007A674F">
        <w:rPr>
          <w:rFonts w:cs="Times New Roman"/>
          <w:szCs w:val="24"/>
        </w:rPr>
        <w:t xml:space="preserve"> obdélníkov</w:t>
      </w:r>
      <w:r>
        <w:rPr>
          <w:rFonts w:cs="Times New Roman"/>
          <w:szCs w:val="24"/>
        </w:rPr>
        <w:t>é</w:t>
      </w:r>
      <w:r w:rsidR="007A674F" w:rsidRPr="007A674F">
        <w:rPr>
          <w:rFonts w:cs="Times New Roman"/>
          <w:szCs w:val="24"/>
        </w:rPr>
        <w:t xml:space="preserve"> koryt</w:t>
      </w:r>
      <w:r>
        <w:rPr>
          <w:rFonts w:cs="Times New Roman"/>
          <w:szCs w:val="24"/>
        </w:rPr>
        <w:t>o</w:t>
      </w:r>
      <w:r w:rsidR="007A674F" w:rsidRPr="007A674F">
        <w:rPr>
          <w:rFonts w:cs="Times New Roman"/>
          <w:szCs w:val="24"/>
        </w:rPr>
        <w:t xml:space="preserve"> začíná od ulice Šmeralova (pravý břeh) a Kasáren 9. května (levý břeh) až nad ul</w:t>
      </w:r>
      <w:r w:rsidR="00B46630">
        <w:rPr>
          <w:rFonts w:cs="Times New Roman"/>
          <w:szCs w:val="24"/>
        </w:rPr>
        <w:t>ici</w:t>
      </w:r>
      <w:r w:rsidR="007A674F" w:rsidRPr="007A674F">
        <w:rPr>
          <w:rFonts w:cs="Times New Roman"/>
          <w:szCs w:val="24"/>
        </w:rPr>
        <w:t xml:space="preserve"> Komenského po ř.</w:t>
      </w:r>
      <w:r w:rsidR="00B46630">
        <w:rPr>
          <w:rFonts w:cs="Times New Roman"/>
          <w:szCs w:val="24"/>
        </w:rPr>
        <w:t xml:space="preserve"> </w:t>
      </w:r>
      <w:r w:rsidR="007A674F" w:rsidRPr="007A674F">
        <w:rPr>
          <w:rFonts w:cs="Times New Roman"/>
          <w:szCs w:val="24"/>
        </w:rPr>
        <w:t>km 235,089. V celé délce jsou zřízeny po obou březích snížené bermy (veřejně přístupná je pouze pravostranná berma s hranou kynety na kótě 208,97 m</w:t>
      </w:r>
      <w:r w:rsidR="00B46630">
        <w:rPr>
          <w:rFonts w:cs="Times New Roman"/>
          <w:szCs w:val="24"/>
        </w:rPr>
        <w:t>.</w:t>
      </w:r>
      <w:r w:rsidR="007A674F" w:rsidRPr="007A674F">
        <w:rPr>
          <w:rFonts w:cs="Times New Roman"/>
          <w:szCs w:val="24"/>
        </w:rPr>
        <w:t xml:space="preserve"> n.</w:t>
      </w:r>
      <w:r w:rsidR="00B46630">
        <w:rPr>
          <w:rFonts w:cs="Times New Roman"/>
          <w:szCs w:val="24"/>
        </w:rPr>
        <w:t xml:space="preserve"> </w:t>
      </w:r>
      <w:r w:rsidR="007A674F" w:rsidRPr="007A674F">
        <w:rPr>
          <w:rFonts w:cs="Times New Roman"/>
          <w:szCs w:val="24"/>
        </w:rPr>
        <w:t>m.), které rozšířily původní koryto Moravy.</w:t>
      </w:r>
      <w:r>
        <w:rPr>
          <w:rFonts w:cs="Times New Roman"/>
          <w:szCs w:val="24"/>
        </w:rPr>
        <w:t xml:space="preserve"> </w:t>
      </w:r>
      <w:r w:rsidR="007A674F" w:rsidRPr="007A674F">
        <w:rPr>
          <w:rFonts w:cs="Times New Roman"/>
          <w:szCs w:val="24"/>
        </w:rPr>
        <w:t>Kyneta, která slouží k trvalému převádění běžných vodních stavů a je v původní šíři obdélníkového koryta s max. hladinou do úrovně hrany levé a pravé bermy, má kapacitu odpovídající Q</w:t>
      </w:r>
      <w:r w:rsidR="007A674F" w:rsidRPr="007A674F">
        <w:rPr>
          <w:rFonts w:cs="Times New Roman"/>
          <w:szCs w:val="24"/>
          <w:vertAlign w:val="subscript"/>
        </w:rPr>
        <w:t>30d</w:t>
      </w:r>
      <w:r>
        <w:rPr>
          <w:rFonts w:cs="Times New Roman"/>
          <w:szCs w:val="24"/>
          <w:vertAlign w:val="subscript"/>
        </w:rPr>
        <w:t xml:space="preserve"> </w:t>
      </w:r>
      <w:r w:rsidR="007A674F" w:rsidRPr="007A674F">
        <w:rPr>
          <w:rFonts w:cs="Times New Roman"/>
          <w:szCs w:val="24"/>
        </w:rPr>
        <w:t>(na kótě 208, 78 což je 38 cm nad hladinou stálého vzdutí).</w:t>
      </w:r>
    </w:p>
    <w:p w14:paraId="0BD2FE50" w14:textId="4C802656" w:rsidR="00DE02B3" w:rsidRPr="007A674F" w:rsidRDefault="007A674F">
      <w:pPr>
        <w:spacing w:after="0"/>
        <w:jc w:val="both"/>
        <w:rPr>
          <w:rFonts w:cs="Times New Roman"/>
          <w:szCs w:val="24"/>
        </w:rPr>
      </w:pPr>
      <w:r w:rsidRPr="007A674F">
        <w:rPr>
          <w:rFonts w:cs="Times New Roman"/>
          <w:szCs w:val="24"/>
        </w:rPr>
        <w:t>Nábřežní zdi jsou obložené v celé délce žulovým kamenem jako řádkové zdivo</w:t>
      </w:r>
      <w:r w:rsidR="00B46630">
        <w:rPr>
          <w:rFonts w:cs="Times New Roman"/>
          <w:szCs w:val="24"/>
        </w:rPr>
        <w:t>.</w:t>
      </w:r>
      <w:r w:rsidRPr="007A674F">
        <w:rPr>
          <w:rFonts w:cs="Times New Roman"/>
          <w:szCs w:val="24"/>
        </w:rPr>
        <w:t xml:space="preserve"> Nad hladinou návrhového průtoku přecházejí nábřežní zdi plynule do železobetonové zdi tl</w:t>
      </w:r>
      <w:r w:rsidR="00B613EB">
        <w:rPr>
          <w:rFonts w:cs="Times New Roman"/>
          <w:szCs w:val="24"/>
        </w:rPr>
        <w:t>oušťce</w:t>
      </w:r>
      <w:r w:rsidRPr="007A674F">
        <w:rPr>
          <w:rFonts w:cs="Times New Roman"/>
          <w:szCs w:val="24"/>
        </w:rPr>
        <w:t xml:space="preserve"> </w:t>
      </w:r>
      <w:r w:rsidR="0026396A">
        <w:rPr>
          <w:rFonts w:cs="Times New Roman"/>
          <w:szCs w:val="24"/>
        </w:rPr>
        <w:t>0,</w:t>
      </w:r>
      <w:r w:rsidRPr="007A674F">
        <w:rPr>
          <w:rFonts w:cs="Times New Roman"/>
          <w:szCs w:val="24"/>
        </w:rPr>
        <w:t>75 m a výš</w:t>
      </w:r>
      <w:r w:rsidR="0026396A">
        <w:rPr>
          <w:rFonts w:cs="Times New Roman"/>
          <w:szCs w:val="24"/>
        </w:rPr>
        <w:t>ce</w:t>
      </w:r>
      <w:r w:rsidRPr="007A674F">
        <w:rPr>
          <w:rFonts w:cs="Times New Roman"/>
          <w:szCs w:val="24"/>
        </w:rPr>
        <w:t xml:space="preserve"> 1,10 m nad terénem, oboustranně obložené kamenem a zakončené monolitickou </w:t>
      </w:r>
      <w:r w:rsidRPr="007A674F">
        <w:rPr>
          <w:rFonts w:cs="Times New Roman"/>
          <w:szCs w:val="24"/>
        </w:rPr>
        <w:lastRenderedPageBreak/>
        <w:t xml:space="preserve">parapetní římsou. Tato část zdi plní funkci zábradlí. Odsunuté nábřežní zdi jsou založeny na tangenciálních pilotových stěnách, ve spodní části propustných a vetknutých hluboko do nepropustného neogénu. </w:t>
      </w:r>
    </w:p>
    <w:p w14:paraId="387303CD" w14:textId="52453BD8" w:rsidR="00DE02B3" w:rsidRPr="007A674F" w:rsidRDefault="007A674F">
      <w:pPr>
        <w:spacing w:after="0"/>
        <w:jc w:val="both"/>
        <w:rPr>
          <w:rFonts w:cs="Times New Roman"/>
          <w:szCs w:val="24"/>
        </w:rPr>
      </w:pPr>
      <w:r w:rsidRPr="007A674F">
        <w:rPr>
          <w:rFonts w:cs="Times New Roman"/>
          <w:szCs w:val="24"/>
        </w:rPr>
        <w:t>Součástí protipovodňového opatření jsou i 2 nově vybudované kapacitní mosty s výše položenou mostovkou, na které navazují úpravy přilehlých komunikací. Současně byly vybudovány 2 vyhlídkové terasy nad pravo</w:t>
      </w:r>
      <w:r w:rsidR="0026396A">
        <w:rPr>
          <w:rFonts w:cs="Times New Roman"/>
          <w:szCs w:val="24"/>
        </w:rPr>
        <w:t xml:space="preserve">břežní </w:t>
      </w:r>
      <w:r w:rsidRPr="007A674F">
        <w:rPr>
          <w:rFonts w:cs="Times New Roman"/>
          <w:szCs w:val="24"/>
        </w:rPr>
        <w:t>veřejnou bermou u Husova sboru a na rohu ulic Blahoslavova a Šmeralova.</w:t>
      </w:r>
    </w:p>
    <w:p w14:paraId="2F65A6EA" w14:textId="750C9AE5" w:rsidR="00DE02B3" w:rsidRPr="007A674F" w:rsidRDefault="007A674F">
      <w:pPr>
        <w:spacing w:after="0"/>
        <w:jc w:val="both"/>
        <w:rPr>
          <w:rFonts w:cs="Times New Roman"/>
          <w:szCs w:val="24"/>
        </w:rPr>
      </w:pPr>
      <w:r w:rsidRPr="007A674F">
        <w:rPr>
          <w:rFonts w:cs="Times New Roman"/>
          <w:szCs w:val="24"/>
        </w:rPr>
        <w:t>Levá berma, která není veřejně přístupná</w:t>
      </w:r>
      <w:r w:rsidR="0026396A">
        <w:rPr>
          <w:rFonts w:cs="Times New Roman"/>
          <w:szCs w:val="24"/>
        </w:rPr>
        <w:t xml:space="preserve"> je zatravněná.</w:t>
      </w:r>
    </w:p>
    <w:p w14:paraId="69C137DF" w14:textId="4E2C192D" w:rsidR="00DE02B3" w:rsidRDefault="007A674F">
      <w:pPr>
        <w:spacing w:after="0"/>
        <w:jc w:val="both"/>
        <w:rPr>
          <w:rFonts w:cs="Times New Roman"/>
          <w:szCs w:val="24"/>
        </w:rPr>
      </w:pPr>
      <w:r w:rsidRPr="007A674F">
        <w:rPr>
          <w:rFonts w:cs="Times New Roman"/>
          <w:szCs w:val="24"/>
        </w:rPr>
        <w:t>Prav</w:t>
      </w:r>
      <w:r w:rsidR="0026396A">
        <w:rPr>
          <w:rFonts w:cs="Times New Roman"/>
          <w:szCs w:val="24"/>
        </w:rPr>
        <w:t>obřežní</w:t>
      </w:r>
      <w:r w:rsidRPr="007A674F">
        <w:rPr>
          <w:rFonts w:cs="Times New Roman"/>
          <w:szCs w:val="24"/>
        </w:rPr>
        <w:t xml:space="preserve"> berma, která slouží veřejnosti, je v celé šířce zpevněna kamennou dlažbou na sucho s</w:t>
      </w:r>
      <w:r w:rsidR="00496228">
        <w:rPr>
          <w:rFonts w:cs="Times New Roman"/>
          <w:szCs w:val="24"/>
        </w:rPr>
        <w:t> </w:t>
      </w:r>
      <w:r w:rsidRPr="007A674F">
        <w:rPr>
          <w:rFonts w:cs="Times New Roman"/>
          <w:szCs w:val="24"/>
        </w:rPr>
        <w:t>vyspárováním</w:t>
      </w:r>
      <w:r w:rsidR="00496228">
        <w:rPr>
          <w:rFonts w:cs="Times New Roman"/>
          <w:szCs w:val="24"/>
        </w:rPr>
        <w:t xml:space="preserve"> a</w:t>
      </w:r>
      <w:r w:rsidRPr="007A674F">
        <w:rPr>
          <w:rFonts w:cs="Times New Roman"/>
          <w:szCs w:val="24"/>
        </w:rPr>
        <w:t xml:space="preserve"> pod mosty do betonu. Pro zajištění bezpečnosti chodců je v bermě umístěn optický prvek – hrana bermy je z masivního kamenného bloku </w:t>
      </w:r>
      <w:r w:rsidR="0026396A">
        <w:rPr>
          <w:rFonts w:cs="Times New Roman"/>
          <w:szCs w:val="24"/>
        </w:rPr>
        <w:t>0,5</w:t>
      </w:r>
      <w:r w:rsidRPr="007A674F">
        <w:rPr>
          <w:rFonts w:cs="Times New Roman"/>
          <w:szCs w:val="24"/>
        </w:rPr>
        <w:t xml:space="preserve"> x </w:t>
      </w:r>
      <w:r w:rsidR="0026396A">
        <w:rPr>
          <w:rFonts w:cs="Times New Roman"/>
          <w:szCs w:val="24"/>
        </w:rPr>
        <w:t xml:space="preserve">0,5 </w:t>
      </w:r>
      <w:r w:rsidRPr="007A674F">
        <w:rPr>
          <w:rFonts w:cs="Times New Roman"/>
          <w:szCs w:val="24"/>
        </w:rPr>
        <w:t>m, barevně odlišného od okolní dlažby. Dále jsou v bermě snížené výstupy pro vodáky o velikosti 2 x 2 m, včetně úvazných ok pro lodě. Snížená berma slouží rovněž pro výstup vodního ptactva na náplavku.</w:t>
      </w:r>
    </w:p>
    <w:p w14:paraId="4490FEDE" w14:textId="098E69E3" w:rsidR="00141FD5" w:rsidRDefault="00141FD5">
      <w:pPr>
        <w:spacing w:after="0"/>
        <w:jc w:val="both"/>
        <w:rPr>
          <w:rFonts w:cs="Times New Roman"/>
          <w:szCs w:val="24"/>
        </w:rPr>
      </w:pPr>
    </w:p>
    <w:p w14:paraId="3780D7C5" w14:textId="2E63F21E" w:rsidR="00141FD5" w:rsidRDefault="00141FD5" w:rsidP="00141FD5">
      <w:pPr>
        <w:pStyle w:val="Nadpis1"/>
      </w:pPr>
      <w:bookmarkStart w:id="4" w:name="_Toc81396428"/>
      <w:r>
        <w:t>Rozsah provozního řádu</w:t>
      </w:r>
      <w:bookmarkEnd w:id="4"/>
    </w:p>
    <w:p w14:paraId="654CC961" w14:textId="4B69583B" w:rsidR="00141FD5" w:rsidRDefault="00141FD5" w:rsidP="00141FD5">
      <w:pPr>
        <w:jc w:val="both"/>
        <w:rPr>
          <w:rFonts w:cs="Times New Roman"/>
          <w:szCs w:val="24"/>
        </w:rPr>
      </w:pPr>
      <w:r w:rsidRPr="007A674F">
        <w:rPr>
          <w:rFonts w:cs="Times New Roman"/>
          <w:szCs w:val="24"/>
        </w:rPr>
        <w:t xml:space="preserve">Provozní řád </w:t>
      </w:r>
      <w:r>
        <w:rPr>
          <w:rFonts w:cs="Times New Roman"/>
          <w:szCs w:val="24"/>
        </w:rPr>
        <w:t>řeší úsek toku Moravy</w:t>
      </w:r>
      <w:r w:rsidR="009B7C9A">
        <w:rPr>
          <w:rFonts w:cs="Times New Roman"/>
          <w:szCs w:val="24"/>
        </w:rPr>
        <w:t xml:space="preserve"> na území města Olomouce</w:t>
      </w:r>
      <w:r>
        <w:rPr>
          <w:rFonts w:cs="Times New Roman"/>
          <w:szCs w:val="24"/>
        </w:rPr>
        <w:t>, kde byl</w:t>
      </w:r>
      <w:r w:rsidR="009B7C9A">
        <w:rPr>
          <w:rFonts w:cs="Times New Roman"/>
          <w:szCs w:val="24"/>
        </w:rPr>
        <w:t>a</w:t>
      </w:r>
      <w:r>
        <w:rPr>
          <w:rFonts w:cs="Times New Roman"/>
          <w:szCs w:val="24"/>
        </w:rPr>
        <w:t xml:space="preserve"> vybudován</w:t>
      </w:r>
      <w:r w:rsidR="009B7C9A">
        <w:rPr>
          <w:rFonts w:cs="Times New Roman"/>
          <w:szCs w:val="24"/>
        </w:rPr>
        <w:t>a</w:t>
      </w:r>
      <w:r>
        <w:rPr>
          <w:rFonts w:cs="Times New Roman"/>
          <w:szCs w:val="24"/>
        </w:rPr>
        <w:t xml:space="preserve"> </w:t>
      </w:r>
      <w:r w:rsidR="009B7C9A">
        <w:rPr>
          <w:rFonts w:cs="Times New Roman"/>
          <w:szCs w:val="24"/>
        </w:rPr>
        <w:t xml:space="preserve">další část </w:t>
      </w:r>
      <w:r>
        <w:rPr>
          <w:rFonts w:cs="Times New Roman"/>
          <w:szCs w:val="24"/>
        </w:rPr>
        <w:t>protipovodňové</w:t>
      </w:r>
      <w:r w:rsidR="0026396A">
        <w:rPr>
          <w:rFonts w:cs="Times New Roman"/>
          <w:szCs w:val="24"/>
        </w:rPr>
        <w:t>ho</w:t>
      </w:r>
      <w:r>
        <w:rPr>
          <w:rFonts w:cs="Times New Roman"/>
          <w:szCs w:val="24"/>
        </w:rPr>
        <w:t xml:space="preserve"> opatření města v rámci </w:t>
      </w:r>
      <w:r w:rsidRPr="007A674F">
        <w:rPr>
          <w:rFonts w:cs="Times New Roman"/>
          <w:szCs w:val="24"/>
        </w:rPr>
        <w:t>stavby II.B etapy</w:t>
      </w:r>
      <w:r>
        <w:rPr>
          <w:rFonts w:cs="Times New Roman"/>
          <w:szCs w:val="24"/>
        </w:rPr>
        <w:t xml:space="preserve">, v rozsahu předmětu </w:t>
      </w:r>
      <w:r w:rsidR="00496228">
        <w:rPr>
          <w:rFonts w:cs="Times New Roman"/>
          <w:szCs w:val="24"/>
        </w:rPr>
        <w:t>S</w:t>
      </w:r>
      <w:r>
        <w:rPr>
          <w:rFonts w:cs="Times New Roman"/>
          <w:szCs w:val="24"/>
        </w:rPr>
        <w:t xml:space="preserve">mlouvy o výpůjčce, </w:t>
      </w:r>
      <w:r w:rsidR="009B7C9A">
        <w:rPr>
          <w:rFonts w:cs="Times New Roman"/>
          <w:szCs w:val="24"/>
        </w:rPr>
        <w:t xml:space="preserve">v </w:t>
      </w:r>
      <w:r w:rsidRPr="007A674F">
        <w:rPr>
          <w:rFonts w:cs="Times New Roman"/>
          <w:szCs w:val="24"/>
        </w:rPr>
        <w:t>úsek</w:t>
      </w:r>
      <w:r w:rsidR="009B7C9A">
        <w:rPr>
          <w:rFonts w:cs="Times New Roman"/>
          <w:szCs w:val="24"/>
        </w:rPr>
        <w:t>u</w:t>
      </w:r>
      <w:r w:rsidRPr="007A674F">
        <w:rPr>
          <w:rFonts w:cs="Times New Roman"/>
          <w:szCs w:val="24"/>
        </w:rPr>
        <w:t xml:space="preserve"> od </w:t>
      </w:r>
      <w:r>
        <w:rPr>
          <w:rFonts w:cs="Times New Roman"/>
          <w:szCs w:val="24"/>
        </w:rPr>
        <w:t xml:space="preserve">železničního </w:t>
      </w:r>
      <w:r w:rsidRPr="007A674F">
        <w:rPr>
          <w:rFonts w:cs="Times New Roman"/>
          <w:szCs w:val="24"/>
        </w:rPr>
        <w:t xml:space="preserve">mostu </w:t>
      </w:r>
      <w:r>
        <w:rPr>
          <w:rFonts w:cs="Times New Roman"/>
          <w:szCs w:val="24"/>
        </w:rPr>
        <w:t xml:space="preserve">po most </w:t>
      </w:r>
      <w:r w:rsidRPr="007A674F">
        <w:rPr>
          <w:rFonts w:cs="Times New Roman"/>
          <w:szCs w:val="24"/>
        </w:rPr>
        <w:t>Komenského</w:t>
      </w:r>
      <w:r>
        <w:rPr>
          <w:rFonts w:cs="Times New Roman"/>
          <w:szCs w:val="24"/>
        </w:rPr>
        <w:t xml:space="preserve"> (ř.</w:t>
      </w:r>
      <w:r w:rsidR="00894DA4">
        <w:rPr>
          <w:rFonts w:cs="Times New Roman"/>
          <w:szCs w:val="24"/>
        </w:rPr>
        <w:t xml:space="preserve"> </w:t>
      </w:r>
      <w:r>
        <w:rPr>
          <w:rFonts w:cs="Times New Roman"/>
          <w:szCs w:val="24"/>
        </w:rPr>
        <w:t xml:space="preserve">km. </w:t>
      </w:r>
      <w:r w:rsidRPr="007A674F">
        <w:rPr>
          <w:rFonts w:cs="Times New Roman"/>
          <w:szCs w:val="24"/>
        </w:rPr>
        <w:t>23</w:t>
      </w:r>
      <w:r>
        <w:rPr>
          <w:rFonts w:cs="Times New Roman"/>
          <w:szCs w:val="24"/>
        </w:rPr>
        <w:t>3</w:t>
      </w:r>
      <w:r w:rsidRPr="007A674F">
        <w:rPr>
          <w:rFonts w:cs="Times New Roman"/>
          <w:szCs w:val="24"/>
        </w:rPr>
        <w:t>,</w:t>
      </w:r>
      <w:r>
        <w:rPr>
          <w:rFonts w:cs="Times New Roman"/>
          <w:szCs w:val="24"/>
        </w:rPr>
        <w:t>838</w:t>
      </w:r>
      <w:r w:rsidRPr="007A674F">
        <w:rPr>
          <w:rFonts w:cs="Times New Roman"/>
          <w:szCs w:val="24"/>
        </w:rPr>
        <w:t xml:space="preserve"> – 235,089</w:t>
      </w:r>
      <w:r>
        <w:rPr>
          <w:rFonts w:cs="Times New Roman"/>
          <w:szCs w:val="24"/>
        </w:rPr>
        <w:t xml:space="preserve">). </w:t>
      </w:r>
    </w:p>
    <w:p w14:paraId="4DD6708B" w14:textId="018E62FD" w:rsidR="00141FD5" w:rsidRDefault="009B7C9A" w:rsidP="00141FD5">
      <w:pPr>
        <w:jc w:val="both"/>
        <w:rPr>
          <w:rFonts w:cs="Times New Roman"/>
          <w:szCs w:val="24"/>
        </w:rPr>
      </w:pPr>
      <w:r>
        <w:rPr>
          <w:rFonts w:cs="Times New Roman"/>
          <w:szCs w:val="24"/>
        </w:rPr>
        <w:t xml:space="preserve">Rozsah řešeného prostoru </w:t>
      </w:r>
      <w:r w:rsidR="00F06628">
        <w:rPr>
          <w:rFonts w:cs="Times New Roman"/>
          <w:szCs w:val="24"/>
        </w:rPr>
        <w:t xml:space="preserve">tímto </w:t>
      </w:r>
      <w:r>
        <w:rPr>
          <w:rFonts w:cs="Times New Roman"/>
          <w:szCs w:val="24"/>
        </w:rPr>
        <w:t xml:space="preserve">Provozním řádem je dán </w:t>
      </w:r>
      <w:r w:rsidR="00141FD5">
        <w:rPr>
          <w:rFonts w:cs="Times New Roman"/>
          <w:szCs w:val="24"/>
        </w:rPr>
        <w:t>předmět</w:t>
      </w:r>
      <w:r>
        <w:rPr>
          <w:rFonts w:cs="Times New Roman"/>
          <w:szCs w:val="24"/>
        </w:rPr>
        <w:t xml:space="preserve">em </w:t>
      </w:r>
      <w:r w:rsidR="0026396A">
        <w:rPr>
          <w:rFonts w:cs="Times New Roman"/>
          <w:szCs w:val="24"/>
        </w:rPr>
        <w:t>S</w:t>
      </w:r>
      <w:r>
        <w:rPr>
          <w:rFonts w:cs="Times New Roman"/>
          <w:szCs w:val="24"/>
        </w:rPr>
        <w:t>mlouvy o</w:t>
      </w:r>
      <w:r w:rsidR="00141FD5">
        <w:rPr>
          <w:rFonts w:cs="Times New Roman"/>
          <w:szCs w:val="24"/>
        </w:rPr>
        <w:t xml:space="preserve"> výpůjč</w:t>
      </w:r>
      <w:r>
        <w:rPr>
          <w:rFonts w:cs="Times New Roman"/>
          <w:szCs w:val="24"/>
        </w:rPr>
        <w:t>ce, který</w:t>
      </w:r>
      <w:r w:rsidR="00141FD5">
        <w:rPr>
          <w:rFonts w:cs="Times New Roman"/>
          <w:szCs w:val="24"/>
        </w:rPr>
        <w:t xml:space="preserve"> je </w:t>
      </w:r>
      <w:r w:rsidR="00E40EE3" w:rsidRPr="00A92234">
        <w:rPr>
          <w:rFonts w:cs="Times New Roman"/>
          <w:b/>
          <w:bCs/>
          <w:szCs w:val="24"/>
        </w:rPr>
        <w:t xml:space="preserve">na </w:t>
      </w:r>
      <w:r w:rsidR="009E43B9" w:rsidRPr="00A92234">
        <w:rPr>
          <w:rFonts w:cs="Times New Roman"/>
          <w:b/>
          <w:bCs/>
          <w:szCs w:val="24"/>
        </w:rPr>
        <w:t>začátku</w:t>
      </w:r>
      <w:r w:rsidR="00E40EE3" w:rsidRPr="00A92234">
        <w:rPr>
          <w:rFonts w:cs="Times New Roman"/>
          <w:b/>
          <w:bCs/>
          <w:szCs w:val="24"/>
        </w:rPr>
        <w:t xml:space="preserve"> a </w:t>
      </w:r>
      <w:r w:rsidR="009E43B9" w:rsidRPr="00A92234">
        <w:rPr>
          <w:rFonts w:cs="Times New Roman"/>
          <w:b/>
          <w:bCs/>
          <w:szCs w:val="24"/>
        </w:rPr>
        <w:t xml:space="preserve">na </w:t>
      </w:r>
      <w:r w:rsidR="00E40EE3" w:rsidRPr="00A92234">
        <w:rPr>
          <w:rFonts w:cs="Times New Roman"/>
          <w:b/>
          <w:bCs/>
          <w:szCs w:val="24"/>
        </w:rPr>
        <w:t>konci</w:t>
      </w:r>
      <w:r w:rsidR="00E40EE3" w:rsidRPr="009E43B9">
        <w:rPr>
          <w:rFonts w:cs="Times New Roman"/>
          <w:color w:val="FF0000"/>
          <w:szCs w:val="24"/>
        </w:rPr>
        <w:t xml:space="preserve"> </w:t>
      </w:r>
      <w:r w:rsidR="00141FD5">
        <w:rPr>
          <w:rFonts w:cs="Times New Roman"/>
          <w:szCs w:val="24"/>
        </w:rPr>
        <w:t>vymezen pozemky s těmito parcelními čísly:</w:t>
      </w:r>
    </w:p>
    <w:p w14:paraId="36A86A53" w14:textId="77777777" w:rsidR="00141FD5" w:rsidRPr="00CF77E4" w:rsidRDefault="00141FD5" w:rsidP="00141FD5">
      <w:pPr>
        <w:shd w:val="clear" w:color="auto" w:fill="FFFFFF"/>
        <w:suppressAutoHyphens w:val="0"/>
        <w:spacing w:after="0"/>
        <w:jc w:val="both"/>
        <w:rPr>
          <w:rFonts w:eastAsia="Times New Roman" w:cs="Times New Roman"/>
          <w:b/>
          <w:bCs/>
          <w:szCs w:val="24"/>
          <w:lang w:eastAsia="cs-CZ"/>
        </w:rPr>
      </w:pPr>
      <w:r w:rsidRPr="00CF77E4">
        <w:rPr>
          <w:rFonts w:eastAsia="Times New Roman" w:cs="Times New Roman"/>
          <w:b/>
          <w:bCs/>
          <w:szCs w:val="24"/>
          <w:lang w:eastAsia="cs-CZ"/>
        </w:rPr>
        <w:t>Pravý břeh koryta:</w:t>
      </w:r>
    </w:p>
    <w:p w14:paraId="7603C638" w14:textId="77777777" w:rsidR="00141FD5" w:rsidRPr="00CF77E4" w:rsidRDefault="00141FD5" w:rsidP="00141FD5">
      <w:pPr>
        <w:shd w:val="clear" w:color="auto" w:fill="FFFFFF"/>
        <w:suppressAutoHyphens w:val="0"/>
        <w:spacing w:after="0"/>
        <w:jc w:val="both"/>
        <w:rPr>
          <w:rFonts w:eastAsia="Times New Roman" w:cs="Times New Roman"/>
          <w:szCs w:val="24"/>
          <w:lang w:eastAsia="cs-CZ"/>
        </w:rPr>
      </w:pPr>
      <w:proofErr w:type="spellStart"/>
      <w:r w:rsidRPr="00CF77E4">
        <w:rPr>
          <w:rFonts w:eastAsia="Times New Roman" w:cs="Times New Roman"/>
          <w:szCs w:val="24"/>
          <w:lang w:eastAsia="cs-CZ"/>
        </w:rPr>
        <w:t>parc</w:t>
      </w:r>
      <w:proofErr w:type="spellEnd"/>
      <w:r w:rsidRPr="00CF77E4">
        <w:rPr>
          <w:rFonts w:eastAsia="Times New Roman" w:cs="Times New Roman"/>
          <w:szCs w:val="24"/>
          <w:lang w:eastAsia="cs-CZ"/>
        </w:rPr>
        <w:t xml:space="preserve">. č. 90/40 v k. </w:t>
      </w:r>
      <w:proofErr w:type="spellStart"/>
      <w:r w:rsidRPr="00CF77E4">
        <w:rPr>
          <w:rFonts w:eastAsia="Times New Roman" w:cs="Times New Roman"/>
          <w:szCs w:val="24"/>
          <w:lang w:eastAsia="cs-CZ"/>
        </w:rPr>
        <w:t>ú.</w:t>
      </w:r>
      <w:proofErr w:type="spellEnd"/>
      <w:r w:rsidRPr="00CF77E4">
        <w:rPr>
          <w:rFonts w:eastAsia="Times New Roman" w:cs="Times New Roman"/>
          <w:szCs w:val="24"/>
          <w:lang w:eastAsia="cs-CZ"/>
        </w:rPr>
        <w:t xml:space="preserve"> Olomouc město (pozemek nad mostem Komenského)</w:t>
      </w:r>
    </w:p>
    <w:p w14:paraId="09D84AE8" w14:textId="77777777" w:rsidR="00141FD5" w:rsidRPr="00CF77E4" w:rsidRDefault="00141FD5" w:rsidP="00141FD5">
      <w:pPr>
        <w:shd w:val="clear" w:color="auto" w:fill="FFFFFF"/>
        <w:suppressAutoHyphens w:val="0"/>
        <w:spacing w:after="0"/>
        <w:jc w:val="both"/>
        <w:rPr>
          <w:rFonts w:eastAsia="Times New Roman" w:cs="Times New Roman"/>
          <w:szCs w:val="24"/>
          <w:lang w:eastAsia="cs-CZ"/>
        </w:rPr>
      </w:pPr>
      <w:proofErr w:type="spellStart"/>
      <w:r w:rsidRPr="00CF77E4">
        <w:rPr>
          <w:rFonts w:eastAsia="Times New Roman" w:cs="Times New Roman"/>
          <w:szCs w:val="24"/>
          <w:lang w:eastAsia="cs-CZ"/>
        </w:rPr>
        <w:t>parc</w:t>
      </w:r>
      <w:proofErr w:type="spellEnd"/>
      <w:r w:rsidRPr="00CF77E4">
        <w:rPr>
          <w:rFonts w:eastAsia="Times New Roman" w:cs="Times New Roman"/>
          <w:szCs w:val="24"/>
          <w:lang w:eastAsia="cs-CZ"/>
        </w:rPr>
        <w:t xml:space="preserve">. č. 139/4 v k. </w:t>
      </w:r>
      <w:proofErr w:type="spellStart"/>
      <w:r w:rsidRPr="00CF77E4">
        <w:rPr>
          <w:rFonts w:eastAsia="Times New Roman" w:cs="Times New Roman"/>
          <w:szCs w:val="24"/>
          <w:lang w:eastAsia="cs-CZ"/>
        </w:rPr>
        <w:t>ú.</w:t>
      </w:r>
      <w:proofErr w:type="spellEnd"/>
      <w:r w:rsidRPr="00CF77E4">
        <w:rPr>
          <w:rFonts w:eastAsia="Times New Roman" w:cs="Times New Roman"/>
          <w:szCs w:val="24"/>
          <w:lang w:eastAsia="cs-CZ"/>
        </w:rPr>
        <w:t xml:space="preserve"> Olomouc-město (pozemek končí před železničním mostem)</w:t>
      </w:r>
    </w:p>
    <w:p w14:paraId="49BE63CC" w14:textId="77777777" w:rsidR="00141FD5" w:rsidRPr="00CF77E4" w:rsidRDefault="00141FD5" w:rsidP="00141FD5">
      <w:pPr>
        <w:shd w:val="clear" w:color="auto" w:fill="FFFFFF"/>
        <w:suppressAutoHyphens w:val="0"/>
        <w:spacing w:after="0"/>
        <w:jc w:val="both"/>
        <w:rPr>
          <w:rFonts w:eastAsia="Times New Roman" w:cs="Times New Roman"/>
          <w:szCs w:val="24"/>
          <w:lang w:eastAsia="cs-CZ"/>
        </w:rPr>
      </w:pPr>
      <w:r w:rsidRPr="00CF77E4">
        <w:rPr>
          <w:rFonts w:eastAsia="Times New Roman" w:cs="Times New Roman"/>
          <w:szCs w:val="24"/>
          <w:lang w:eastAsia="cs-CZ"/>
        </w:rPr>
        <w:t> </w:t>
      </w:r>
    </w:p>
    <w:p w14:paraId="280767D2" w14:textId="77777777" w:rsidR="00141FD5" w:rsidRPr="00CF77E4" w:rsidRDefault="00141FD5" w:rsidP="00141FD5">
      <w:pPr>
        <w:shd w:val="clear" w:color="auto" w:fill="FFFFFF"/>
        <w:suppressAutoHyphens w:val="0"/>
        <w:spacing w:after="0"/>
        <w:jc w:val="both"/>
        <w:rPr>
          <w:rFonts w:eastAsia="Times New Roman" w:cs="Times New Roman"/>
          <w:b/>
          <w:bCs/>
          <w:szCs w:val="24"/>
          <w:lang w:eastAsia="cs-CZ"/>
        </w:rPr>
      </w:pPr>
      <w:r w:rsidRPr="00CF77E4">
        <w:rPr>
          <w:rFonts w:eastAsia="Times New Roman" w:cs="Times New Roman"/>
          <w:b/>
          <w:bCs/>
          <w:szCs w:val="24"/>
          <w:lang w:eastAsia="cs-CZ"/>
        </w:rPr>
        <w:t>Levý břeh koryta:</w:t>
      </w:r>
    </w:p>
    <w:p w14:paraId="3F26AD8B" w14:textId="77777777" w:rsidR="00141FD5" w:rsidRPr="00CF77E4" w:rsidRDefault="00141FD5" w:rsidP="00141FD5">
      <w:pPr>
        <w:shd w:val="clear" w:color="auto" w:fill="FFFFFF"/>
        <w:suppressAutoHyphens w:val="0"/>
        <w:spacing w:after="0"/>
        <w:jc w:val="both"/>
        <w:rPr>
          <w:rFonts w:eastAsia="Times New Roman" w:cs="Times New Roman"/>
          <w:szCs w:val="24"/>
          <w:lang w:eastAsia="cs-CZ"/>
        </w:rPr>
      </w:pPr>
      <w:proofErr w:type="spellStart"/>
      <w:r w:rsidRPr="00CF77E4">
        <w:rPr>
          <w:rFonts w:eastAsia="Times New Roman" w:cs="Times New Roman"/>
          <w:szCs w:val="24"/>
          <w:lang w:eastAsia="cs-CZ"/>
        </w:rPr>
        <w:t>parc</w:t>
      </w:r>
      <w:proofErr w:type="spellEnd"/>
      <w:r w:rsidRPr="00CF77E4">
        <w:rPr>
          <w:rFonts w:eastAsia="Times New Roman" w:cs="Times New Roman"/>
          <w:szCs w:val="24"/>
          <w:lang w:eastAsia="cs-CZ"/>
        </w:rPr>
        <w:t xml:space="preserve">. č. 32/3 v k. </w:t>
      </w:r>
      <w:proofErr w:type="spellStart"/>
      <w:r w:rsidRPr="00CF77E4">
        <w:rPr>
          <w:rFonts w:eastAsia="Times New Roman" w:cs="Times New Roman"/>
          <w:szCs w:val="24"/>
          <w:lang w:eastAsia="cs-CZ"/>
        </w:rPr>
        <w:t>ú.</w:t>
      </w:r>
      <w:proofErr w:type="spellEnd"/>
      <w:r w:rsidRPr="00CF77E4">
        <w:rPr>
          <w:rFonts w:eastAsia="Times New Roman" w:cs="Times New Roman"/>
          <w:szCs w:val="24"/>
          <w:lang w:eastAsia="cs-CZ"/>
        </w:rPr>
        <w:t xml:space="preserve"> Klášterní Hradisko (pozemek nad mostem Komenského)</w:t>
      </w:r>
    </w:p>
    <w:p w14:paraId="49DC878F" w14:textId="77777777" w:rsidR="00141FD5" w:rsidRDefault="00141FD5" w:rsidP="00141FD5">
      <w:pPr>
        <w:shd w:val="clear" w:color="auto" w:fill="FFFFFF"/>
        <w:suppressAutoHyphens w:val="0"/>
        <w:spacing w:after="0"/>
        <w:jc w:val="both"/>
        <w:rPr>
          <w:rFonts w:eastAsia="Times New Roman" w:cs="Times New Roman"/>
          <w:szCs w:val="24"/>
          <w:lang w:eastAsia="cs-CZ"/>
        </w:rPr>
      </w:pPr>
      <w:proofErr w:type="spellStart"/>
      <w:r w:rsidRPr="00CF77E4">
        <w:rPr>
          <w:rFonts w:eastAsia="Times New Roman" w:cs="Times New Roman"/>
          <w:szCs w:val="24"/>
          <w:lang w:eastAsia="cs-CZ"/>
        </w:rPr>
        <w:t>parc</w:t>
      </w:r>
      <w:proofErr w:type="spellEnd"/>
      <w:r w:rsidRPr="00CF77E4">
        <w:rPr>
          <w:rFonts w:eastAsia="Times New Roman" w:cs="Times New Roman"/>
          <w:szCs w:val="24"/>
          <w:lang w:eastAsia="cs-CZ"/>
        </w:rPr>
        <w:t xml:space="preserve">. č. 967/4 v k. </w:t>
      </w:r>
      <w:proofErr w:type="spellStart"/>
      <w:r w:rsidRPr="00CF77E4">
        <w:rPr>
          <w:rFonts w:eastAsia="Times New Roman" w:cs="Times New Roman"/>
          <w:szCs w:val="24"/>
          <w:lang w:eastAsia="cs-CZ"/>
        </w:rPr>
        <w:t>ú.</w:t>
      </w:r>
      <w:proofErr w:type="spellEnd"/>
      <w:r w:rsidRPr="00CF77E4">
        <w:rPr>
          <w:rFonts w:eastAsia="Times New Roman" w:cs="Times New Roman"/>
          <w:szCs w:val="24"/>
          <w:lang w:eastAsia="cs-CZ"/>
        </w:rPr>
        <w:t xml:space="preserve"> Hodolany (pozemek končí před železničním mostem</w:t>
      </w:r>
      <w:r>
        <w:rPr>
          <w:rFonts w:eastAsia="Times New Roman" w:cs="Times New Roman"/>
          <w:szCs w:val="24"/>
          <w:lang w:eastAsia="cs-CZ"/>
        </w:rPr>
        <w:t>)</w:t>
      </w:r>
    </w:p>
    <w:p w14:paraId="4B4C2B49" w14:textId="77777777" w:rsidR="00141FD5" w:rsidRPr="00141FD5" w:rsidRDefault="00141FD5" w:rsidP="00141FD5"/>
    <w:p w14:paraId="34895030" w14:textId="77777777" w:rsidR="00DE02B3" w:rsidRPr="007A674F" w:rsidRDefault="007A674F">
      <w:pPr>
        <w:pStyle w:val="Nadpis1"/>
      </w:pPr>
      <w:bookmarkStart w:id="5" w:name="_Toc81396429"/>
      <w:r w:rsidRPr="007A674F">
        <w:t>Podklady</w:t>
      </w:r>
      <w:bookmarkEnd w:id="5"/>
    </w:p>
    <w:p w14:paraId="12D603AD" w14:textId="21D5192B" w:rsidR="00DE02B3" w:rsidRPr="007A674F" w:rsidRDefault="007A674F">
      <w:pPr>
        <w:pStyle w:val="Nadpis2"/>
      </w:pPr>
      <w:bookmarkStart w:id="6" w:name="_Toc81396430"/>
      <w:r w:rsidRPr="007A674F">
        <w:t>Stavební povolení</w:t>
      </w:r>
      <w:r w:rsidR="0026396A">
        <w:t xml:space="preserve"> a kolaudační souhlasy</w:t>
      </w:r>
      <w:bookmarkEnd w:id="6"/>
    </w:p>
    <w:p w14:paraId="3757CD34" w14:textId="236AA6A7" w:rsidR="00DE02B3" w:rsidRPr="007A674F" w:rsidRDefault="007A674F" w:rsidP="00861D5B">
      <w:pPr>
        <w:pStyle w:val="Odstavecseseznamem"/>
        <w:numPr>
          <w:ilvl w:val="0"/>
          <w:numId w:val="4"/>
        </w:numPr>
        <w:ind w:left="714" w:hanging="357"/>
        <w:jc w:val="both"/>
      </w:pPr>
      <w:r w:rsidRPr="007A674F">
        <w:rPr>
          <w:rFonts w:cs="Times New Roman"/>
          <w:szCs w:val="24"/>
        </w:rPr>
        <w:t>Stavební (vodoprávní) povolení stavby „Protipovodňová ochrana Olomouce, Morava, Olomouc – zvýšení kapacity koryta II.</w:t>
      </w:r>
      <w:r w:rsidR="0026396A">
        <w:rPr>
          <w:rFonts w:cs="Times New Roman"/>
          <w:szCs w:val="24"/>
        </w:rPr>
        <w:t xml:space="preserve"> </w:t>
      </w:r>
      <w:r w:rsidRPr="007A674F">
        <w:rPr>
          <w:rFonts w:cs="Times New Roman"/>
          <w:szCs w:val="24"/>
        </w:rPr>
        <w:t>B etapa, č. akce 607 56“ vydané Magistrátem města Olomouce, odborem životního prostředí dne 11.</w:t>
      </w:r>
      <w:r w:rsidR="0026396A">
        <w:rPr>
          <w:rFonts w:cs="Times New Roman"/>
          <w:szCs w:val="24"/>
        </w:rPr>
        <w:t xml:space="preserve"> </w:t>
      </w:r>
      <w:r w:rsidRPr="007A674F">
        <w:rPr>
          <w:rFonts w:cs="Times New Roman"/>
          <w:szCs w:val="24"/>
        </w:rPr>
        <w:t>3.</w:t>
      </w:r>
      <w:r w:rsidR="0026396A">
        <w:rPr>
          <w:rFonts w:cs="Times New Roman"/>
          <w:szCs w:val="24"/>
        </w:rPr>
        <w:t xml:space="preserve"> </w:t>
      </w:r>
      <w:r w:rsidRPr="007A674F">
        <w:rPr>
          <w:rFonts w:cs="Times New Roman"/>
          <w:szCs w:val="24"/>
        </w:rPr>
        <w:t>2013 pod č.</w:t>
      </w:r>
      <w:r w:rsidR="0026396A">
        <w:rPr>
          <w:rFonts w:cs="Times New Roman"/>
          <w:szCs w:val="24"/>
        </w:rPr>
        <w:t xml:space="preserve"> </w:t>
      </w:r>
      <w:r w:rsidRPr="007A674F">
        <w:rPr>
          <w:rFonts w:cs="Times New Roman"/>
          <w:szCs w:val="24"/>
        </w:rPr>
        <w:t>j. SMOLŽP/55/3363/2012/Hu</w:t>
      </w:r>
      <w:r w:rsidR="00894DA4">
        <w:rPr>
          <w:rFonts w:cs="Times New Roman"/>
          <w:szCs w:val="24"/>
        </w:rPr>
        <w:t>.</w:t>
      </w:r>
    </w:p>
    <w:p w14:paraId="3E681710" w14:textId="4AF3F642" w:rsidR="00DE02B3" w:rsidRPr="000D4821" w:rsidRDefault="007A674F" w:rsidP="00420527">
      <w:pPr>
        <w:pStyle w:val="Odstavecseseznamem"/>
        <w:numPr>
          <w:ilvl w:val="0"/>
          <w:numId w:val="4"/>
        </w:numPr>
        <w:jc w:val="both"/>
      </w:pPr>
      <w:r w:rsidRPr="007A674F">
        <w:rPr>
          <w:rFonts w:cs="Times New Roman"/>
          <w:szCs w:val="24"/>
        </w:rPr>
        <w:t>Kolaudační souhlas</w:t>
      </w:r>
      <w:r w:rsidR="00420527">
        <w:rPr>
          <w:rFonts w:cs="Times New Roman"/>
          <w:szCs w:val="24"/>
        </w:rPr>
        <w:t xml:space="preserve"> pro dílčí část stavby „Protipovodňová ochrana Olomouce, Morava, Olomouc – zvýšení kapacity koryta </w:t>
      </w:r>
      <w:proofErr w:type="gramStart"/>
      <w:r w:rsidR="00420527">
        <w:rPr>
          <w:rFonts w:cs="Times New Roman"/>
          <w:szCs w:val="24"/>
        </w:rPr>
        <w:t>II.B</w:t>
      </w:r>
      <w:proofErr w:type="gramEnd"/>
      <w:r w:rsidR="00420527">
        <w:rPr>
          <w:rFonts w:cs="Times New Roman"/>
          <w:szCs w:val="24"/>
        </w:rPr>
        <w:t xml:space="preserve"> etapa, č. akce 60756“ v rozsahu stavebních objektů SO 02 Koryto Moravy  a SO 18 Ozelenění a náhradní výsadba – 1.část, </w:t>
      </w:r>
      <w:r w:rsidRPr="00420527">
        <w:rPr>
          <w:rFonts w:cs="Times New Roman"/>
          <w:szCs w:val="24"/>
        </w:rPr>
        <w:t>vydan</w:t>
      </w:r>
      <w:r w:rsidR="0026396A" w:rsidRPr="00420527">
        <w:rPr>
          <w:rFonts w:cs="Times New Roman"/>
          <w:szCs w:val="24"/>
        </w:rPr>
        <w:t>é</w:t>
      </w:r>
      <w:r w:rsidR="00420527">
        <w:rPr>
          <w:rFonts w:cs="Times New Roman"/>
          <w:szCs w:val="24"/>
        </w:rPr>
        <w:t xml:space="preserve"> Magistrátem města Olomouce, odborem životního prostředí, </w:t>
      </w:r>
      <w:r w:rsidRPr="00420527">
        <w:rPr>
          <w:rFonts w:cs="Times New Roman"/>
          <w:szCs w:val="24"/>
        </w:rPr>
        <w:t>dne</w:t>
      </w:r>
      <w:r w:rsidR="00420527">
        <w:rPr>
          <w:rFonts w:cs="Times New Roman"/>
          <w:szCs w:val="24"/>
        </w:rPr>
        <w:t xml:space="preserve"> 3.6.2020, </w:t>
      </w:r>
      <w:r w:rsidRPr="00420527">
        <w:rPr>
          <w:rFonts w:cs="Times New Roman"/>
          <w:szCs w:val="24"/>
        </w:rPr>
        <w:t>pod č.j</w:t>
      </w:r>
      <w:r w:rsidR="00420527">
        <w:rPr>
          <w:rFonts w:cs="Times New Roman"/>
          <w:szCs w:val="24"/>
        </w:rPr>
        <w:t>. SMOL/119194/2020/OZP/VH/</w:t>
      </w:r>
      <w:proofErr w:type="spellStart"/>
      <w:r w:rsidR="00420527">
        <w:rPr>
          <w:rFonts w:cs="Times New Roman"/>
          <w:szCs w:val="24"/>
        </w:rPr>
        <w:t>Skb</w:t>
      </w:r>
      <w:proofErr w:type="spellEnd"/>
      <w:r w:rsidR="00420527">
        <w:rPr>
          <w:rFonts w:cs="Times New Roman"/>
          <w:szCs w:val="24"/>
        </w:rPr>
        <w:t>.</w:t>
      </w:r>
    </w:p>
    <w:p w14:paraId="0C3B31EC" w14:textId="1678B8E5" w:rsidR="000D4821" w:rsidRPr="00A92234" w:rsidRDefault="000D4821" w:rsidP="00420527">
      <w:pPr>
        <w:pStyle w:val="Odstavecseseznamem"/>
        <w:numPr>
          <w:ilvl w:val="0"/>
          <w:numId w:val="4"/>
        </w:numPr>
        <w:jc w:val="both"/>
        <w:rPr>
          <w:rFonts w:cs="Times New Roman"/>
          <w:szCs w:val="24"/>
        </w:rPr>
      </w:pPr>
      <w:r w:rsidRPr="00A92234">
        <w:rPr>
          <w:rFonts w:cs="Times New Roman"/>
          <w:szCs w:val="24"/>
          <w:shd w:val="clear" w:color="auto" w:fill="FFFFFF"/>
        </w:rPr>
        <w:t>Kolaudační souhlas SO 02.4. Obdélníkové koryto (náplavka) bude doplněno po kolaudaci (předpoklad 09/2022)</w:t>
      </w:r>
    </w:p>
    <w:p w14:paraId="3A498C1E" w14:textId="77777777" w:rsidR="00DE02B3" w:rsidRPr="000D4821" w:rsidRDefault="00DE02B3">
      <w:pPr>
        <w:pStyle w:val="Odstavecseseznamem"/>
        <w:jc w:val="both"/>
        <w:rPr>
          <w:rFonts w:cs="Times New Roman"/>
          <w:szCs w:val="24"/>
        </w:rPr>
      </w:pPr>
    </w:p>
    <w:p w14:paraId="3291236E" w14:textId="77777777" w:rsidR="00DE02B3" w:rsidRPr="007A674F" w:rsidRDefault="007A674F">
      <w:pPr>
        <w:pStyle w:val="Nadpis2"/>
      </w:pPr>
      <w:bookmarkStart w:id="7" w:name="_Toc81396431"/>
      <w:r w:rsidRPr="007A674F">
        <w:lastRenderedPageBreak/>
        <w:t>Projektová dokumentace</w:t>
      </w:r>
      <w:bookmarkEnd w:id="7"/>
    </w:p>
    <w:p w14:paraId="05090636" w14:textId="4D8818A1" w:rsidR="00DE02B3" w:rsidRPr="007A674F" w:rsidRDefault="007A674F">
      <w:pPr>
        <w:pStyle w:val="Odstavecseseznamem"/>
        <w:numPr>
          <w:ilvl w:val="0"/>
          <w:numId w:val="5"/>
        </w:numPr>
        <w:jc w:val="both"/>
        <w:rPr>
          <w:rFonts w:cs="Times New Roman"/>
          <w:szCs w:val="24"/>
        </w:rPr>
      </w:pPr>
      <w:r w:rsidRPr="007A674F">
        <w:rPr>
          <w:rFonts w:cs="Times New Roman"/>
          <w:szCs w:val="24"/>
        </w:rPr>
        <w:t xml:space="preserve">Projektová dokumentace pro stavební povolení – vypracovaná firmou </w:t>
      </w:r>
      <w:proofErr w:type="spellStart"/>
      <w:r w:rsidRPr="007A674F">
        <w:rPr>
          <w:rFonts w:cs="Times New Roman"/>
          <w:szCs w:val="24"/>
        </w:rPr>
        <w:t>Pőyry</w:t>
      </w:r>
      <w:proofErr w:type="spellEnd"/>
      <w:r w:rsidRPr="007A674F">
        <w:rPr>
          <w:rFonts w:cs="Times New Roman"/>
          <w:szCs w:val="24"/>
        </w:rPr>
        <w:t xml:space="preserve"> Environment</w:t>
      </w:r>
      <w:r w:rsidR="0026396A">
        <w:rPr>
          <w:rFonts w:cs="Times New Roman"/>
          <w:szCs w:val="24"/>
        </w:rPr>
        <w:t>,</w:t>
      </w:r>
      <w:r w:rsidRPr="007A674F">
        <w:rPr>
          <w:rFonts w:cs="Times New Roman"/>
          <w:szCs w:val="24"/>
        </w:rPr>
        <w:t xml:space="preserve"> a.s., 11/2011</w:t>
      </w:r>
      <w:r w:rsidR="00894DA4">
        <w:rPr>
          <w:rFonts w:cs="Times New Roman"/>
          <w:szCs w:val="24"/>
        </w:rPr>
        <w:t>.</w:t>
      </w:r>
    </w:p>
    <w:p w14:paraId="463FF186" w14:textId="7925A8A9" w:rsidR="00DE02B3" w:rsidRPr="007A674F" w:rsidRDefault="007A674F">
      <w:pPr>
        <w:pStyle w:val="Odstavecseseznamem"/>
        <w:numPr>
          <w:ilvl w:val="0"/>
          <w:numId w:val="5"/>
        </w:numPr>
        <w:jc w:val="both"/>
        <w:rPr>
          <w:rFonts w:cs="Times New Roman"/>
          <w:szCs w:val="24"/>
        </w:rPr>
      </w:pPr>
      <w:r w:rsidRPr="007A674F">
        <w:rPr>
          <w:rFonts w:cs="Times New Roman"/>
          <w:szCs w:val="24"/>
        </w:rPr>
        <w:t xml:space="preserve">Projektová dokumentace pro provádění stavby – vypracovaná firmou SWECO </w:t>
      </w:r>
      <w:proofErr w:type="spellStart"/>
      <w:r w:rsidRPr="007A674F">
        <w:rPr>
          <w:rFonts w:cs="Times New Roman"/>
          <w:szCs w:val="24"/>
        </w:rPr>
        <w:t>Hydroprojekt</w:t>
      </w:r>
      <w:proofErr w:type="spellEnd"/>
      <w:r w:rsidR="0026396A">
        <w:rPr>
          <w:rFonts w:cs="Times New Roman"/>
          <w:szCs w:val="24"/>
        </w:rPr>
        <w:t>,</w:t>
      </w:r>
      <w:r w:rsidRPr="007A674F">
        <w:rPr>
          <w:rFonts w:cs="Times New Roman"/>
          <w:szCs w:val="24"/>
        </w:rPr>
        <w:t xml:space="preserve"> a.s., 03/2016</w:t>
      </w:r>
      <w:r w:rsidR="00894DA4">
        <w:rPr>
          <w:rFonts w:cs="Times New Roman"/>
          <w:szCs w:val="24"/>
        </w:rPr>
        <w:t>.</w:t>
      </w:r>
    </w:p>
    <w:p w14:paraId="1E218C74" w14:textId="77777777" w:rsidR="00DE02B3" w:rsidRPr="007A674F" w:rsidRDefault="00DE02B3">
      <w:pPr>
        <w:pStyle w:val="Odstavecseseznamem"/>
        <w:jc w:val="both"/>
        <w:rPr>
          <w:rFonts w:cs="Times New Roman"/>
          <w:szCs w:val="24"/>
        </w:rPr>
      </w:pPr>
    </w:p>
    <w:p w14:paraId="081611C4" w14:textId="77777777" w:rsidR="00DE02B3" w:rsidRPr="007A674F" w:rsidRDefault="007A674F">
      <w:pPr>
        <w:pStyle w:val="Nadpis2"/>
      </w:pPr>
      <w:bookmarkStart w:id="8" w:name="_Toc81396432"/>
      <w:r w:rsidRPr="007A674F">
        <w:t>Majetkoprávní vztahy</w:t>
      </w:r>
      <w:bookmarkEnd w:id="8"/>
    </w:p>
    <w:p w14:paraId="51B43497" w14:textId="77777777" w:rsidR="00DE02B3" w:rsidRPr="007A674F" w:rsidRDefault="007A674F">
      <w:pPr>
        <w:pStyle w:val="Zkladntext2"/>
        <w:jc w:val="both"/>
      </w:pPr>
      <w:r w:rsidRPr="007A674F">
        <w:t xml:space="preserve">Vlastník </w:t>
      </w:r>
      <w:r w:rsidRPr="007A674F">
        <w:rPr>
          <w:b w:val="0"/>
          <w:bCs w:val="0"/>
        </w:rPr>
        <w:t>(právo hospodařit s majetkem ČR – půjčitel)</w:t>
      </w:r>
      <w:r w:rsidRPr="007A674F">
        <w:tab/>
        <w:t xml:space="preserve">Povodí Moravy, </w:t>
      </w:r>
      <w:proofErr w:type="spellStart"/>
      <w:r w:rsidRPr="007A674F">
        <w:t>s.p</w:t>
      </w:r>
      <w:proofErr w:type="spellEnd"/>
      <w:r w:rsidRPr="007A674F">
        <w:t>.</w:t>
      </w:r>
    </w:p>
    <w:p w14:paraId="09525B07" w14:textId="77777777" w:rsidR="00DE02B3" w:rsidRPr="007A674F" w:rsidRDefault="007A674F">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Dřevařská 11, 602 00 Brno</w:t>
      </w:r>
    </w:p>
    <w:p w14:paraId="377ACAAC" w14:textId="77777777" w:rsidR="00DE02B3" w:rsidRPr="007A674F" w:rsidRDefault="007A674F">
      <w:pPr>
        <w:pStyle w:val="Zkladntext2"/>
        <w:jc w:val="both"/>
        <w:rPr>
          <w:b w:val="0"/>
          <w:bCs w:val="0"/>
        </w:rPr>
      </w:pP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rFonts w:ascii="Wingdings" w:eastAsia="Wingdings" w:hAnsi="Wingdings" w:cs="Wingdings"/>
          <w:b w:val="0"/>
          <w:bCs w:val="0"/>
        </w:rPr>
        <w:t></w:t>
      </w:r>
      <w:r w:rsidRPr="007A674F">
        <w:rPr>
          <w:b w:val="0"/>
          <w:bCs w:val="0"/>
        </w:rPr>
        <w:t>+420 541 637 111</w:t>
      </w:r>
    </w:p>
    <w:p w14:paraId="7CBE0BFC" w14:textId="77777777" w:rsidR="00DE02B3" w:rsidRPr="007A674F" w:rsidRDefault="00DE02B3">
      <w:pPr>
        <w:pStyle w:val="Odstavecseseznamem"/>
      </w:pPr>
    </w:p>
    <w:p w14:paraId="2159BA91" w14:textId="279DE5B1" w:rsidR="00861D5B" w:rsidRPr="007A674F" w:rsidRDefault="007A674F" w:rsidP="00861D5B">
      <w:pPr>
        <w:pStyle w:val="Zkladntext2"/>
        <w:jc w:val="both"/>
      </w:pPr>
      <w:r w:rsidRPr="00861D5B">
        <w:t>Provozovatel</w:t>
      </w:r>
      <w:r w:rsidR="00861D5B">
        <w:t>:</w:t>
      </w:r>
      <w:r w:rsidRPr="00861D5B">
        <w:tab/>
      </w:r>
      <w:r w:rsidRPr="007A674F">
        <w:tab/>
      </w:r>
      <w:r w:rsidRPr="007A674F">
        <w:tab/>
      </w:r>
      <w:r w:rsidR="00861D5B">
        <w:tab/>
      </w:r>
      <w:r w:rsidR="00861D5B">
        <w:tab/>
      </w:r>
      <w:r w:rsidR="00861D5B">
        <w:tab/>
      </w:r>
      <w:r w:rsidR="00861D5B">
        <w:tab/>
      </w:r>
      <w:r w:rsidR="00861D5B" w:rsidRPr="007A674F">
        <w:t xml:space="preserve">Povodí Moravy, </w:t>
      </w:r>
      <w:proofErr w:type="spellStart"/>
      <w:r w:rsidR="00861D5B" w:rsidRPr="007A674F">
        <w:t>s.p</w:t>
      </w:r>
      <w:proofErr w:type="spellEnd"/>
      <w:r w:rsidR="00861D5B" w:rsidRPr="007A674F">
        <w:t>.</w:t>
      </w:r>
    </w:p>
    <w:p w14:paraId="0A571C07" w14:textId="77777777" w:rsidR="00861D5B" w:rsidRPr="007A674F" w:rsidRDefault="00861D5B" w:rsidP="00861D5B">
      <w:pPr>
        <w:pStyle w:val="Zkladntext2"/>
        <w:jc w:val="both"/>
        <w:rPr>
          <w:b w:val="0"/>
          <w:bCs w:val="0"/>
        </w:rPr>
      </w:pPr>
      <w:r w:rsidRPr="007A674F">
        <w:rPr>
          <w:b w:val="0"/>
          <w:bCs w:val="0"/>
        </w:rPr>
        <w:t>Sídlo:</w:t>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t>Dřevařská 11, 602 00 Brno</w:t>
      </w:r>
    </w:p>
    <w:p w14:paraId="4ADAF9BB" w14:textId="60DBF5A9" w:rsidR="00861D5B" w:rsidRPr="007A674F" w:rsidRDefault="00861D5B" w:rsidP="00861D5B">
      <w:pPr>
        <w:pStyle w:val="Zkladntext2"/>
        <w:jc w:val="both"/>
        <w:rPr>
          <w:b w:val="0"/>
          <w:bCs w:val="0"/>
        </w:rPr>
      </w:pP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b w:val="0"/>
          <w:bCs w:val="0"/>
        </w:rPr>
        <w:tab/>
      </w:r>
      <w:r w:rsidRPr="007A674F">
        <w:rPr>
          <w:rFonts w:ascii="Wingdings" w:eastAsia="Wingdings" w:hAnsi="Wingdings" w:cs="Wingdings"/>
          <w:b w:val="0"/>
          <w:bCs w:val="0"/>
        </w:rPr>
        <w:t></w:t>
      </w:r>
      <w:r w:rsidRPr="007A674F">
        <w:rPr>
          <w:b w:val="0"/>
          <w:bCs w:val="0"/>
        </w:rPr>
        <w:t>+420 541 637</w:t>
      </w:r>
      <w:r>
        <w:rPr>
          <w:b w:val="0"/>
          <w:bCs w:val="0"/>
        </w:rPr>
        <w:t> </w:t>
      </w:r>
      <w:r w:rsidRPr="007A674F">
        <w:rPr>
          <w:b w:val="0"/>
          <w:bCs w:val="0"/>
        </w:rPr>
        <w:t>111</w:t>
      </w:r>
    </w:p>
    <w:p w14:paraId="121F2939" w14:textId="4DAB55D2" w:rsidR="00703132" w:rsidRDefault="00703132" w:rsidP="00861D5B">
      <w:pPr>
        <w:pStyle w:val="Odstavecseseznamem"/>
        <w:spacing w:after="0"/>
        <w:ind w:left="4248" w:hanging="4248"/>
      </w:pPr>
    </w:p>
    <w:p w14:paraId="0F466660" w14:textId="61F6F391" w:rsidR="00861D5B" w:rsidRDefault="00861D5B" w:rsidP="00861D5B">
      <w:pPr>
        <w:spacing w:after="0"/>
        <w:jc w:val="both"/>
      </w:pPr>
      <w:r w:rsidRPr="00861D5B">
        <w:rPr>
          <w:b/>
          <w:bCs/>
        </w:rPr>
        <w:t>Vypůjčitel:</w:t>
      </w:r>
      <w:r w:rsidRPr="00861D5B">
        <w:rPr>
          <w:b/>
          <w:bCs/>
        </w:rPr>
        <w:tab/>
      </w:r>
      <w:r w:rsidRPr="00861D5B">
        <w:rPr>
          <w:b/>
          <w:bCs/>
        </w:rPr>
        <w:tab/>
      </w:r>
      <w:r>
        <w:rPr>
          <w:b/>
          <w:bCs/>
        </w:rPr>
        <w:tab/>
      </w:r>
      <w:r>
        <w:rPr>
          <w:b/>
          <w:bCs/>
        </w:rPr>
        <w:tab/>
      </w:r>
      <w:r>
        <w:rPr>
          <w:b/>
          <w:bCs/>
        </w:rPr>
        <w:tab/>
      </w:r>
      <w:r>
        <w:rPr>
          <w:b/>
          <w:bCs/>
        </w:rPr>
        <w:tab/>
      </w:r>
      <w:r>
        <w:rPr>
          <w:b/>
          <w:bCs/>
        </w:rPr>
        <w:tab/>
      </w:r>
      <w:r w:rsidR="0026396A">
        <w:rPr>
          <w:b/>
          <w:bCs/>
        </w:rPr>
        <w:t>s</w:t>
      </w:r>
      <w:r w:rsidR="007A674F" w:rsidRPr="00861D5B">
        <w:rPr>
          <w:b/>
          <w:bCs/>
        </w:rPr>
        <w:t>tatutární město Olomouc</w:t>
      </w:r>
    </w:p>
    <w:p w14:paraId="7B240302" w14:textId="1F80122F" w:rsidR="00DE02B3" w:rsidRPr="007A674F" w:rsidRDefault="007A674F" w:rsidP="00861D5B">
      <w:pPr>
        <w:spacing w:after="0"/>
        <w:jc w:val="both"/>
      </w:pPr>
      <w:r w:rsidRPr="007A674F">
        <w:t>Sídlo:</w:t>
      </w:r>
      <w:r w:rsidRPr="007A674F">
        <w:tab/>
      </w:r>
      <w:r w:rsidRPr="007A674F">
        <w:tab/>
      </w:r>
      <w:r w:rsidRPr="007A674F">
        <w:tab/>
      </w:r>
      <w:r w:rsidRPr="007A674F">
        <w:tab/>
      </w:r>
      <w:r w:rsidRPr="007A674F">
        <w:tab/>
      </w:r>
      <w:r w:rsidRPr="007A674F">
        <w:tab/>
      </w:r>
      <w:r w:rsidRPr="007A674F">
        <w:tab/>
      </w:r>
      <w:r w:rsidRPr="007A674F">
        <w:tab/>
        <w:t>Horní nám. 583, 779 11 Olomouc</w:t>
      </w:r>
    </w:p>
    <w:p w14:paraId="2F946940" w14:textId="77777777" w:rsidR="00DE02B3" w:rsidRPr="007A674F" w:rsidRDefault="007A674F" w:rsidP="00861D5B">
      <w:pPr>
        <w:pStyle w:val="Odstavecseseznamem"/>
        <w:spacing w:after="0"/>
        <w:ind w:hanging="720"/>
      </w:pPr>
      <w:r w:rsidRPr="007A674F">
        <w:tab/>
      </w:r>
      <w:r w:rsidRPr="007A674F">
        <w:tab/>
      </w:r>
      <w:r w:rsidRPr="007A674F">
        <w:tab/>
      </w:r>
      <w:r w:rsidRPr="007A674F">
        <w:tab/>
      </w:r>
      <w:r w:rsidRPr="007A674F">
        <w:tab/>
      </w:r>
      <w:r w:rsidRPr="007A674F">
        <w:tab/>
      </w:r>
      <w:r w:rsidRPr="007A674F">
        <w:tab/>
      </w:r>
      <w:r w:rsidRPr="007A674F">
        <w:tab/>
      </w:r>
      <w:r w:rsidRPr="007A674F">
        <w:rPr>
          <w:rFonts w:ascii="Wingdings" w:eastAsia="Wingdings" w:hAnsi="Wingdings" w:cs="Wingdings"/>
          <w:b/>
          <w:bCs/>
        </w:rPr>
        <w:t></w:t>
      </w:r>
      <w:r w:rsidRPr="007A674F">
        <w:rPr>
          <w:b/>
          <w:bCs/>
        </w:rPr>
        <w:t>+</w:t>
      </w:r>
      <w:r w:rsidRPr="007A674F">
        <w:t>420</w:t>
      </w:r>
      <w:r w:rsidRPr="007A674F">
        <w:rPr>
          <w:b/>
          <w:bCs/>
        </w:rPr>
        <w:t> </w:t>
      </w:r>
      <w:r w:rsidRPr="007A674F">
        <w:t>585 513 111</w:t>
      </w:r>
    </w:p>
    <w:p w14:paraId="093CD6B9" w14:textId="77777777" w:rsidR="00DE02B3" w:rsidRPr="007A674F" w:rsidRDefault="00DE02B3"/>
    <w:p w14:paraId="7E063193" w14:textId="59EAE03C" w:rsidR="00DE02B3" w:rsidRPr="007A674F" w:rsidRDefault="007A674F">
      <w:pPr>
        <w:pStyle w:val="Nadpis2"/>
      </w:pPr>
      <w:bookmarkStart w:id="9" w:name="_Toc81396433"/>
      <w:r w:rsidRPr="007A674F">
        <w:t>Právní předpisy</w:t>
      </w:r>
      <w:bookmarkEnd w:id="9"/>
    </w:p>
    <w:p w14:paraId="4EA8C159" w14:textId="22345106" w:rsidR="00DE02B3" w:rsidRPr="007A674F" w:rsidRDefault="0026396A">
      <w:pPr>
        <w:pStyle w:val="Nadpis3"/>
      </w:pPr>
      <w:bookmarkStart w:id="10" w:name="_Toc81396434"/>
      <w:r>
        <w:t>Právní</w:t>
      </w:r>
      <w:r w:rsidR="007A674F" w:rsidRPr="007A674F">
        <w:t xml:space="preserve"> předpisy</w:t>
      </w:r>
      <w:bookmarkEnd w:id="10"/>
    </w:p>
    <w:p w14:paraId="3B0E515E" w14:textId="4C1518F0" w:rsidR="00DE02B3" w:rsidRPr="007A674F" w:rsidRDefault="007A674F">
      <w:pPr>
        <w:numPr>
          <w:ilvl w:val="0"/>
          <w:numId w:val="2"/>
        </w:numPr>
        <w:spacing w:after="0"/>
        <w:ind w:left="709" w:hanging="425"/>
        <w:jc w:val="both"/>
        <w:rPr>
          <w:rFonts w:eastAsia="Times New Roman" w:cs="Times New Roman"/>
          <w:bCs/>
          <w:szCs w:val="20"/>
          <w:lang w:eastAsia="cs-CZ"/>
        </w:rPr>
      </w:pPr>
      <w:r w:rsidRPr="007A674F">
        <w:rPr>
          <w:rFonts w:eastAsia="Times New Roman" w:cs="Times New Roman"/>
          <w:bCs/>
          <w:szCs w:val="20"/>
          <w:lang w:eastAsia="cs-CZ"/>
        </w:rPr>
        <w:t>Zákon č.</w:t>
      </w:r>
      <w:r w:rsidRPr="007A674F">
        <w:rPr>
          <w:rFonts w:eastAsia="Times New Roman" w:cs="Times New Roman"/>
          <w:b/>
          <w:szCs w:val="20"/>
          <w:lang w:eastAsia="cs-CZ"/>
        </w:rPr>
        <w:t xml:space="preserve"> 254/2001 </w:t>
      </w:r>
      <w:r w:rsidRPr="007A674F">
        <w:rPr>
          <w:rFonts w:eastAsia="Times New Roman" w:cs="Times New Roman"/>
          <w:bCs/>
          <w:szCs w:val="20"/>
          <w:lang w:eastAsia="cs-CZ"/>
        </w:rPr>
        <w:t>Sb., o vodách a o změně některých zákonů (vodní zákon) ve znění pozdějších předpisů</w:t>
      </w:r>
      <w:r w:rsidR="0026396A">
        <w:rPr>
          <w:rFonts w:eastAsia="Times New Roman" w:cs="Times New Roman"/>
          <w:bCs/>
          <w:szCs w:val="20"/>
          <w:lang w:eastAsia="cs-CZ"/>
        </w:rPr>
        <w:t>.</w:t>
      </w:r>
    </w:p>
    <w:p w14:paraId="2F545B6A" w14:textId="1ACF11F3" w:rsidR="00DE02B3" w:rsidRPr="007A674F" w:rsidRDefault="007A674F">
      <w:pPr>
        <w:numPr>
          <w:ilvl w:val="0"/>
          <w:numId w:val="2"/>
        </w:numPr>
        <w:spacing w:after="0"/>
        <w:ind w:left="709" w:hanging="425"/>
        <w:jc w:val="both"/>
        <w:rPr>
          <w:rFonts w:eastAsia="Times New Roman" w:cs="Times New Roman"/>
          <w:szCs w:val="20"/>
          <w:lang w:eastAsia="cs-CZ"/>
        </w:rPr>
      </w:pPr>
      <w:r w:rsidRPr="007A674F">
        <w:rPr>
          <w:rFonts w:eastAsia="Times New Roman" w:cs="Times New Roman"/>
          <w:szCs w:val="20"/>
          <w:lang w:eastAsia="cs-CZ"/>
        </w:rPr>
        <w:t xml:space="preserve">Zákon č. </w:t>
      </w:r>
      <w:r w:rsidRPr="007A674F">
        <w:rPr>
          <w:rFonts w:eastAsia="Times New Roman" w:cs="Times New Roman"/>
          <w:b/>
          <w:szCs w:val="20"/>
          <w:lang w:eastAsia="cs-CZ"/>
        </w:rPr>
        <w:t xml:space="preserve">239/2000 </w:t>
      </w:r>
      <w:r w:rsidRPr="007A674F">
        <w:rPr>
          <w:rFonts w:eastAsia="Times New Roman" w:cs="Times New Roman"/>
          <w:bCs/>
          <w:szCs w:val="20"/>
          <w:lang w:eastAsia="cs-CZ"/>
        </w:rPr>
        <w:t>Sb</w:t>
      </w:r>
      <w:r w:rsidRPr="007A674F">
        <w:rPr>
          <w:rFonts w:eastAsia="Times New Roman" w:cs="Times New Roman"/>
          <w:szCs w:val="20"/>
          <w:lang w:eastAsia="cs-CZ"/>
        </w:rPr>
        <w:t>., o integrovaném záchranném systému</w:t>
      </w:r>
      <w:r w:rsidR="0026396A">
        <w:rPr>
          <w:rFonts w:eastAsia="Times New Roman" w:cs="Times New Roman"/>
          <w:szCs w:val="20"/>
          <w:lang w:eastAsia="cs-CZ"/>
        </w:rPr>
        <w:t xml:space="preserve"> </w:t>
      </w:r>
      <w:bookmarkStart w:id="11" w:name="_Hlk72742951"/>
      <w:r w:rsidR="0026396A">
        <w:rPr>
          <w:rFonts w:eastAsia="Times New Roman" w:cs="Times New Roman"/>
          <w:szCs w:val="20"/>
          <w:lang w:eastAsia="cs-CZ"/>
        </w:rPr>
        <w:t>a o změně některých zákonů</w:t>
      </w:r>
      <w:bookmarkEnd w:id="11"/>
      <w:r w:rsidRPr="007A674F">
        <w:rPr>
          <w:rFonts w:eastAsia="Times New Roman" w:cs="Times New Roman"/>
          <w:szCs w:val="20"/>
          <w:lang w:eastAsia="cs-CZ"/>
        </w:rPr>
        <w:t>, ve znění pozdějších předpisů</w:t>
      </w:r>
      <w:r w:rsidR="0026396A">
        <w:rPr>
          <w:rFonts w:eastAsia="Times New Roman" w:cs="Times New Roman"/>
          <w:szCs w:val="20"/>
          <w:lang w:eastAsia="cs-CZ"/>
        </w:rPr>
        <w:t>.</w:t>
      </w:r>
    </w:p>
    <w:p w14:paraId="5243CA4C" w14:textId="14F063A2" w:rsidR="00DE02B3" w:rsidRPr="007A674F" w:rsidRDefault="007A674F">
      <w:pPr>
        <w:numPr>
          <w:ilvl w:val="0"/>
          <w:numId w:val="2"/>
        </w:numPr>
        <w:spacing w:after="0"/>
        <w:ind w:left="709" w:hanging="425"/>
        <w:jc w:val="both"/>
        <w:rPr>
          <w:rFonts w:eastAsia="Times New Roman" w:cs="Times New Roman"/>
          <w:szCs w:val="20"/>
          <w:lang w:eastAsia="cs-CZ"/>
        </w:rPr>
      </w:pPr>
      <w:r w:rsidRPr="007A674F">
        <w:rPr>
          <w:rFonts w:eastAsia="Times New Roman" w:cs="Times New Roman"/>
          <w:szCs w:val="20"/>
          <w:lang w:eastAsia="cs-CZ"/>
        </w:rPr>
        <w:t xml:space="preserve">Zákon č. </w:t>
      </w:r>
      <w:r w:rsidRPr="007A674F">
        <w:rPr>
          <w:rFonts w:eastAsia="Times New Roman" w:cs="Times New Roman"/>
          <w:b/>
          <w:szCs w:val="20"/>
          <w:lang w:eastAsia="cs-CZ"/>
        </w:rPr>
        <w:t xml:space="preserve">240/2000 </w:t>
      </w:r>
      <w:r w:rsidRPr="007A674F">
        <w:rPr>
          <w:rFonts w:eastAsia="Times New Roman" w:cs="Times New Roman"/>
          <w:bCs/>
          <w:szCs w:val="20"/>
          <w:lang w:eastAsia="cs-CZ"/>
        </w:rPr>
        <w:t>Sb.,</w:t>
      </w:r>
      <w:r w:rsidRPr="007A674F">
        <w:rPr>
          <w:rFonts w:eastAsia="Times New Roman" w:cs="Times New Roman"/>
          <w:szCs w:val="20"/>
          <w:lang w:eastAsia="cs-CZ"/>
        </w:rPr>
        <w:t xml:space="preserve"> o krizovém řízení (krizový zákon)</w:t>
      </w:r>
      <w:r w:rsidR="0026396A" w:rsidRPr="0026396A">
        <w:rPr>
          <w:rFonts w:eastAsia="Times New Roman" w:cs="Times New Roman"/>
          <w:szCs w:val="20"/>
          <w:lang w:eastAsia="cs-CZ"/>
        </w:rPr>
        <w:t xml:space="preserve"> </w:t>
      </w:r>
      <w:r w:rsidR="0026396A">
        <w:rPr>
          <w:rFonts w:eastAsia="Times New Roman" w:cs="Times New Roman"/>
          <w:szCs w:val="20"/>
          <w:lang w:eastAsia="cs-CZ"/>
        </w:rPr>
        <w:t>a o změně některých zákonů</w:t>
      </w:r>
      <w:r w:rsidRPr="007A674F">
        <w:rPr>
          <w:rFonts w:eastAsia="Times New Roman" w:cs="Times New Roman"/>
          <w:szCs w:val="20"/>
          <w:lang w:eastAsia="cs-CZ"/>
        </w:rPr>
        <w:t>, ve znění pozdějších předpisů</w:t>
      </w:r>
      <w:r w:rsidR="0026396A">
        <w:rPr>
          <w:rFonts w:eastAsia="Times New Roman" w:cs="Times New Roman"/>
          <w:szCs w:val="20"/>
          <w:lang w:eastAsia="cs-CZ"/>
        </w:rPr>
        <w:t>.</w:t>
      </w:r>
      <w:r w:rsidRPr="007A674F">
        <w:rPr>
          <w:rFonts w:eastAsia="Times New Roman" w:cs="Times New Roman"/>
          <w:szCs w:val="20"/>
          <w:lang w:eastAsia="cs-CZ"/>
        </w:rPr>
        <w:t xml:space="preserve"> </w:t>
      </w:r>
    </w:p>
    <w:p w14:paraId="0DB4A8D1" w14:textId="652AF4D9" w:rsidR="00DE02B3" w:rsidRPr="007A674F" w:rsidRDefault="007A674F">
      <w:pPr>
        <w:numPr>
          <w:ilvl w:val="0"/>
          <w:numId w:val="2"/>
        </w:numPr>
        <w:spacing w:after="0"/>
        <w:ind w:left="709" w:hanging="425"/>
        <w:jc w:val="both"/>
        <w:rPr>
          <w:rFonts w:eastAsia="Times New Roman" w:cs="Times New Roman"/>
          <w:szCs w:val="20"/>
          <w:lang w:eastAsia="cs-CZ"/>
        </w:rPr>
      </w:pPr>
      <w:r w:rsidRPr="007A674F">
        <w:rPr>
          <w:rFonts w:eastAsia="Times New Roman" w:cs="Times New Roman"/>
          <w:szCs w:val="20"/>
          <w:lang w:eastAsia="cs-CZ"/>
        </w:rPr>
        <w:t xml:space="preserve">Zákon </w:t>
      </w:r>
      <w:r w:rsidRPr="007A674F">
        <w:rPr>
          <w:rFonts w:eastAsia="Times New Roman" w:cs="Times New Roman"/>
          <w:bCs/>
          <w:szCs w:val="20"/>
          <w:lang w:eastAsia="cs-CZ"/>
        </w:rPr>
        <w:t>č.</w:t>
      </w:r>
      <w:r w:rsidRPr="007A674F">
        <w:rPr>
          <w:rFonts w:eastAsia="Times New Roman" w:cs="Times New Roman"/>
          <w:b/>
          <w:szCs w:val="20"/>
          <w:lang w:eastAsia="cs-CZ"/>
        </w:rPr>
        <w:t xml:space="preserve"> 241/2000 </w:t>
      </w:r>
      <w:r w:rsidRPr="007A674F">
        <w:rPr>
          <w:rFonts w:eastAsia="Times New Roman" w:cs="Times New Roman"/>
          <w:bCs/>
          <w:szCs w:val="20"/>
          <w:lang w:eastAsia="cs-CZ"/>
        </w:rPr>
        <w:t>Sb</w:t>
      </w:r>
      <w:r w:rsidRPr="007A674F">
        <w:rPr>
          <w:rFonts w:eastAsia="Times New Roman" w:cs="Times New Roman"/>
          <w:szCs w:val="20"/>
          <w:lang w:eastAsia="cs-CZ"/>
        </w:rPr>
        <w:t>., o hospodářských opatřeních pro krizové stavy</w:t>
      </w:r>
      <w:r w:rsidR="0026396A">
        <w:rPr>
          <w:rFonts w:eastAsia="Times New Roman" w:cs="Times New Roman"/>
          <w:szCs w:val="20"/>
          <w:lang w:eastAsia="cs-CZ"/>
        </w:rPr>
        <w:t xml:space="preserve"> a o změně některých souvisejících zákonů</w:t>
      </w:r>
      <w:r w:rsidRPr="007A674F">
        <w:rPr>
          <w:rFonts w:eastAsia="Times New Roman" w:cs="Times New Roman"/>
          <w:szCs w:val="20"/>
          <w:lang w:eastAsia="cs-CZ"/>
        </w:rPr>
        <w:t>, ve znění pozdějších předpisů</w:t>
      </w:r>
      <w:r w:rsidR="0026396A">
        <w:rPr>
          <w:rFonts w:eastAsia="Times New Roman" w:cs="Times New Roman"/>
          <w:szCs w:val="20"/>
          <w:lang w:eastAsia="cs-CZ"/>
        </w:rPr>
        <w:t>.</w:t>
      </w:r>
    </w:p>
    <w:p w14:paraId="66BD2048" w14:textId="3C000F1C" w:rsidR="00DE02B3" w:rsidRPr="007A674F" w:rsidRDefault="007A674F">
      <w:pPr>
        <w:numPr>
          <w:ilvl w:val="0"/>
          <w:numId w:val="2"/>
        </w:numPr>
        <w:tabs>
          <w:tab w:val="left" w:pos="1134"/>
        </w:tabs>
        <w:spacing w:after="0"/>
        <w:ind w:left="709" w:hanging="425"/>
        <w:jc w:val="both"/>
        <w:rPr>
          <w:rFonts w:cs="Times New Roman"/>
          <w:bCs/>
        </w:rPr>
      </w:pPr>
      <w:r w:rsidRPr="007A674F">
        <w:rPr>
          <w:rFonts w:cs="Times New Roman"/>
          <w:bCs/>
        </w:rPr>
        <w:t xml:space="preserve">Vyhláška Ministerstva zemědělství č. </w:t>
      </w:r>
      <w:r w:rsidRPr="007A674F">
        <w:rPr>
          <w:rFonts w:cs="Times New Roman"/>
          <w:b/>
        </w:rPr>
        <w:t>216/2011</w:t>
      </w:r>
      <w:r w:rsidRPr="007A674F">
        <w:rPr>
          <w:rFonts w:cs="Times New Roman"/>
          <w:bCs/>
        </w:rPr>
        <w:t xml:space="preserve"> Sb., o náležitostech manipulačních řádů a provozních řádů vodních děl</w:t>
      </w:r>
      <w:r w:rsidR="0026396A">
        <w:rPr>
          <w:rFonts w:cs="Times New Roman"/>
          <w:bCs/>
        </w:rPr>
        <w:t>.</w:t>
      </w:r>
    </w:p>
    <w:p w14:paraId="008C5981" w14:textId="5B2E98B9" w:rsidR="00DE02B3" w:rsidRPr="007A674F" w:rsidRDefault="007A674F">
      <w:pPr>
        <w:numPr>
          <w:ilvl w:val="0"/>
          <w:numId w:val="2"/>
        </w:numPr>
        <w:tabs>
          <w:tab w:val="left" w:pos="1134"/>
        </w:tabs>
        <w:spacing w:after="0"/>
        <w:ind w:left="709" w:hanging="425"/>
        <w:jc w:val="both"/>
        <w:rPr>
          <w:rFonts w:cs="Times New Roman"/>
          <w:b/>
        </w:rPr>
      </w:pPr>
      <w:r w:rsidRPr="007A674F">
        <w:rPr>
          <w:rFonts w:cs="Times New Roman"/>
        </w:rPr>
        <w:t>Vyhláška</w:t>
      </w:r>
      <w:r w:rsidR="0026396A">
        <w:rPr>
          <w:rFonts w:cs="Times New Roman"/>
        </w:rPr>
        <w:t xml:space="preserve"> Ministerstva zemědělství</w:t>
      </w:r>
      <w:r w:rsidRPr="007A674F">
        <w:rPr>
          <w:rFonts w:cs="Times New Roman"/>
        </w:rPr>
        <w:t xml:space="preserve"> č. </w:t>
      </w:r>
      <w:r w:rsidRPr="007A674F">
        <w:rPr>
          <w:rFonts w:cs="Times New Roman"/>
          <w:b/>
        </w:rPr>
        <w:t>590/2002</w:t>
      </w:r>
      <w:r w:rsidRPr="007A674F">
        <w:rPr>
          <w:rFonts w:cs="Times New Roman"/>
        </w:rPr>
        <w:t xml:space="preserve"> Sb., o technických požadavcích pro vodní</w:t>
      </w:r>
      <w:r w:rsidR="0026396A">
        <w:rPr>
          <w:rFonts w:cs="Times New Roman"/>
        </w:rPr>
        <w:t xml:space="preserve"> </w:t>
      </w:r>
      <w:r w:rsidRPr="007A674F">
        <w:rPr>
          <w:rFonts w:cs="Times New Roman"/>
        </w:rPr>
        <w:t>díla</w:t>
      </w:r>
      <w:r w:rsidR="0026396A">
        <w:rPr>
          <w:rFonts w:cs="Times New Roman"/>
        </w:rPr>
        <w:t xml:space="preserve"> ve znění pozdějších předpisů.</w:t>
      </w:r>
    </w:p>
    <w:p w14:paraId="23525A32" w14:textId="77777777" w:rsidR="00DE02B3" w:rsidRPr="007A674F" w:rsidRDefault="007A674F">
      <w:pPr>
        <w:pStyle w:val="Nadpis3"/>
      </w:pPr>
      <w:bookmarkStart w:id="12" w:name="_Toc81396435"/>
      <w:r w:rsidRPr="007A674F">
        <w:t>Metodické pokyny</w:t>
      </w:r>
      <w:bookmarkEnd w:id="12"/>
    </w:p>
    <w:p w14:paraId="1FC4BD47" w14:textId="64C4ACF0" w:rsidR="00DE02B3" w:rsidRPr="007E36C9" w:rsidRDefault="007A674F" w:rsidP="007E36C9">
      <w:pPr>
        <w:pStyle w:val="Odstavecseseznamem"/>
        <w:numPr>
          <w:ilvl w:val="0"/>
          <w:numId w:val="3"/>
        </w:numPr>
        <w:spacing w:after="0"/>
        <w:jc w:val="both"/>
        <w:rPr>
          <w:rFonts w:cs="Times New Roman"/>
          <w:szCs w:val="24"/>
        </w:rPr>
      </w:pPr>
      <w:r w:rsidRPr="007A674F">
        <w:rPr>
          <w:rFonts w:cs="Times New Roman"/>
          <w:szCs w:val="24"/>
        </w:rPr>
        <w:t xml:space="preserve">Metodický pokyn odboru </w:t>
      </w:r>
      <w:r w:rsidR="0026396A">
        <w:rPr>
          <w:rFonts w:cs="Times New Roman"/>
          <w:szCs w:val="24"/>
        </w:rPr>
        <w:t xml:space="preserve">ochrany vod </w:t>
      </w:r>
      <w:r w:rsidR="007E36C9">
        <w:rPr>
          <w:rFonts w:cs="Times New Roman"/>
          <w:szCs w:val="24"/>
        </w:rPr>
        <w:t xml:space="preserve">Ministerstva životního prostředí </w:t>
      </w:r>
      <w:r w:rsidRPr="007A674F">
        <w:rPr>
          <w:rFonts w:cs="Times New Roman"/>
          <w:szCs w:val="24"/>
        </w:rPr>
        <w:t>č.</w:t>
      </w:r>
      <w:r w:rsidR="007E36C9">
        <w:rPr>
          <w:rFonts w:cs="Times New Roman"/>
          <w:szCs w:val="24"/>
        </w:rPr>
        <w:t xml:space="preserve"> 9 12/2011</w:t>
      </w:r>
      <w:r w:rsidR="00894DA4">
        <w:rPr>
          <w:rFonts w:cs="Times New Roman"/>
          <w:szCs w:val="24"/>
        </w:rPr>
        <w:br/>
      </w:r>
      <w:r w:rsidR="007E36C9">
        <w:rPr>
          <w:rFonts w:cs="Times New Roman"/>
          <w:szCs w:val="24"/>
        </w:rPr>
        <w:t>k zabezpečení</w:t>
      </w:r>
      <w:r w:rsidRPr="007A674F">
        <w:rPr>
          <w:rFonts w:cs="Times New Roman"/>
          <w:szCs w:val="24"/>
        </w:rPr>
        <w:t xml:space="preserve"> hlásné a předpovědní povodňové služby</w:t>
      </w:r>
      <w:r w:rsidR="007E36C9">
        <w:rPr>
          <w:rFonts w:cs="Times New Roman"/>
          <w:szCs w:val="24"/>
        </w:rPr>
        <w:t>.</w:t>
      </w:r>
    </w:p>
    <w:p w14:paraId="599E19EE" w14:textId="77777777" w:rsidR="00DE02B3" w:rsidRPr="007A674F" w:rsidRDefault="007A674F">
      <w:pPr>
        <w:pStyle w:val="Nadpis3"/>
        <w:spacing w:before="0"/>
      </w:pPr>
      <w:bookmarkStart w:id="13" w:name="_Toc81396436"/>
      <w:r w:rsidRPr="007A674F">
        <w:t>Normy</w:t>
      </w:r>
      <w:bookmarkEnd w:id="13"/>
    </w:p>
    <w:p w14:paraId="2155AC72" w14:textId="65345B54" w:rsidR="00DE02B3" w:rsidRPr="007A674F" w:rsidRDefault="007A674F">
      <w:pPr>
        <w:pStyle w:val="Odstavecseseznamem"/>
        <w:numPr>
          <w:ilvl w:val="0"/>
          <w:numId w:val="3"/>
        </w:numPr>
        <w:spacing w:before="80" w:after="80"/>
        <w:jc w:val="both"/>
        <w:rPr>
          <w:rFonts w:cs="Times New Roman"/>
        </w:rPr>
      </w:pPr>
      <w:r w:rsidRPr="007A674F">
        <w:rPr>
          <w:rFonts w:cs="Times New Roman"/>
        </w:rPr>
        <w:t>TNV 752920 Provozní řády vodních děl</w:t>
      </w:r>
      <w:r w:rsidR="007E36C9">
        <w:rPr>
          <w:rFonts w:cs="Times New Roman"/>
        </w:rPr>
        <w:t>.</w:t>
      </w:r>
    </w:p>
    <w:p w14:paraId="6EC55FA3" w14:textId="24A0A1D3" w:rsidR="00DE02B3" w:rsidRDefault="007A674F">
      <w:pPr>
        <w:pStyle w:val="Odstavecseseznamem"/>
        <w:numPr>
          <w:ilvl w:val="0"/>
          <w:numId w:val="3"/>
        </w:numPr>
        <w:rPr>
          <w:rFonts w:cs="Times New Roman"/>
        </w:rPr>
      </w:pPr>
      <w:r w:rsidRPr="007A674F">
        <w:rPr>
          <w:rFonts w:cs="Times New Roman"/>
        </w:rPr>
        <w:t>TNV 752931 Povodňové plány</w:t>
      </w:r>
      <w:r w:rsidR="007E36C9">
        <w:rPr>
          <w:rFonts w:cs="Times New Roman"/>
        </w:rPr>
        <w:t>.</w:t>
      </w:r>
    </w:p>
    <w:p w14:paraId="2EC0C643" w14:textId="77777777" w:rsidR="007A64F0" w:rsidRPr="007A674F" w:rsidRDefault="007A64F0" w:rsidP="00861D5B">
      <w:pPr>
        <w:pStyle w:val="Odstavecseseznamem"/>
        <w:rPr>
          <w:rFonts w:cs="Times New Roman"/>
        </w:rPr>
      </w:pPr>
    </w:p>
    <w:p w14:paraId="24F2E255" w14:textId="77777777" w:rsidR="00DE02B3" w:rsidRPr="007A674F" w:rsidRDefault="007A674F">
      <w:pPr>
        <w:pStyle w:val="Nadpis1"/>
      </w:pPr>
      <w:bookmarkStart w:id="14" w:name="_Toc81396437"/>
      <w:r w:rsidRPr="007A674F">
        <w:lastRenderedPageBreak/>
        <w:t>Pokyny pro užívání vodního díla</w:t>
      </w:r>
      <w:bookmarkEnd w:id="14"/>
    </w:p>
    <w:p w14:paraId="3DE78B92" w14:textId="5126D9BF" w:rsidR="00D038F6" w:rsidRPr="00712548" w:rsidRDefault="00D038F6" w:rsidP="00D038F6">
      <w:pPr>
        <w:jc w:val="both"/>
        <w:rPr>
          <w:color w:val="000000" w:themeColor="text1"/>
        </w:rPr>
      </w:pPr>
      <w:r w:rsidRPr="007A674F">
        <w:t xml:space="preserve">Provozní řád stanovuje pravidla užívání </w:t>
      </w:r>
      <w:r>
        <w:rPr>
          <w:b/>
          <w:bCs/>
        </w:rPr>
        <w:t>vodního díla,</w:t>
      </w:r>
      <w:r w:rsidRPr="007A674F">
        <w:t xml:space="preserve"> </w:t>
      </w:r>
      <w:r w:rsidRPr="007A674F">
        <w:rPr>
          <w:rFonts w:cs="Times New Roman"/>
          <w:szCs w:val="24"/>
        </w:rPr>
        <w:t>stavby II.B etapy</w:t>
      </w:r>
      <w:r w:rsidR="009B43BE">
        <w:rPr>
          <w:rFonts w:cs="Times New Roman"/>
          <w:szCs w:val="24"/>
        </w:rPr>
        <w:t xml:space="preserve"> protipovodňových </w:t>
      </w:r>
      <w:r w:rsidR="009B43BE" w:rsidRPr="00712548">
        <w:rPr>
          <w:rFonts w:cs="Times New Roman"/>
          <w:color w:val="000000" w:themeColor="text1"/>
          <w:szCs w:val="24"/>
        </w:rPr>
        <w:t>opatření</w:t>
      </w:r>
      <w:r w:rsidR="007E36C9" w:rsidRPr="00712548">
        <w:rPr>
          <w:rFonts w:cs="Times New Roman"/>
          <w:color w:val="000000" w:themeColor="text1"/>
          <w:szCs w:val="24"/>
        </w:rPr>
        <w:t xml:space="preserve"> a pozemků</w:t>
      </w:r>
      <w:r w:rsidRPr="00712548">
        <w:rPr>
          <w:rFonts w:cs="Times New Roman"/>
          <w:color w:val="000000" w:themeColor="text1"/>
          <w:szCs w:val="24"/>
        </w:rPr>
        <w:t>, kter</w:t>
      </w:r>
      <w:r w:rsidR="007E36C9" w:rsidRPr="00712548">
        <w:rPr>
          <w:rFonts w:cs="Times New Roman"/>
          <w:color w:val="000000" w:themeColor="text1"/>
          <w:szCs w:val="24"/>
        </w:rPr>
        <w:t>é</w:t>
      </w:r>
      <w:r w:rsidRPr="00712548">
        <w:rPr>
          <w:rFonts w:cs="Times New Roman"/>
          <w:color w:val="000000" w:themeColor="text1"/>
          <w:szCs w:val="24"/>
        </w:rPr>
        <w:t xml:space="preserve"> j</w:t>
      </w:r>
      <w:r w:rsidR="007E36C9" w:rsidRPr="00712548">
        <w:rPr>
          <w:rFonts w:cs="Times New Roman"/>
          <w:color w:val="000000" w:themeColor="text1"/>
          <w:szCs w:val="24"/>
        </w:rPr>
        <w:t>sou</w:t>
      </w:r>
      <w:r w:rsidRPr="00712548">
        <w:rPr>
          <w:rFonts w:cs="Times New Roman"/>
          <w:color w:val="000000" w:themeColor="text1"/>
          <w:szCs w:val="24"/>
        </w:rPr>
        <w:t xml:space="preserve"> předmětem </w:t>
      </w:r>
      <w:r w:rsidR="00496228" w:rsidRPr="00712548">
        <w:rPr>
          <w:rFonts w:cs="Times New Roman"/>
          <w:color w:val="000000" w:themeColor="text1"/>
          <w:szCs w:val="24"/>
        </w:rPr>
        <w:t>S</w:t>
      </w:r>
      <w:r w:rsidRPr="00712548">
        <w:rPr>
          <w:rFonts w:cs="Times New Roman"/>
          <w:color w:val="000000" w:themeColor="text1"/>
          <w:szCs w:val="24"/>
        </w:rPr>
        <w:t>mlouvy o výpůjčce</w:t>
      </w:r>
      <w:r w:rsidR="009B43BE" w:rsidRPr="00712548">
        <w:rPr>
          <w:rFonts w:cs="Times New Roman"/>
          <w:color w:val="000000" w:themeColor="text1"/>
          <w:szCs w:val="24"/>
        </w:rPr>
        <w:t>.</w:t>
      </w:r>
      <w:r w:rsidR="007E36C9" w:rsidRPr="00712548">
        <w:rPr>
          <w:rFonts w:cs="Times New Roman"/>
          <w:color w:val="000000" w:themeColor="text1"/>
          <w:szCs w:val="24"/>
        </w:rPr>
        <w:t xml:space="preserve"> Jedná se o veřejný prostor</w:t>
      </w:r>
      <w:r w:rsidR="007E36C9" w:rsidRPr="00712548">
        <w:rPr>
          <w:rFonts w:cs="Times New Roman"/>
          <w:strike/>
          <w:color w:val="000000" w:themeColor="text1"/>
          <w:szCs w:val="24"/>
        </w:rPr>
        <w:t xml:space="preserve"> </w:t>
      </w:r>
      <w:r w:rsidR="00275A20" w:rsidRPr="00712548">
        <w:rPr>
          <w:color w:val="000000" w:themeColor="text1"/>
        </w:rPr>
        <w:t xml:space="preserve">primárně </w:t>
      </w:r>
      <w:r w:rsidR="007E36C9" w:rsidRPr="00712548">
        <w:rPr>
          <w:rFonts w:cs="Times New Roman"/>
          <w:color w:val="000000" w:themeColor="text1"/>
          <w:szCs w:val="24"/>
        </w:rPr>
        <w:t>užívaný veřejností.</w:t>
      </w:r>
      <w:r w:rsidRPr="00712548">
        <w:rPr>
          <w:rFonts w:cs="Times New Roman"/>
          <w:color w:val="000000" w:themeColor="text1"/>
          <w:szCs w:val="24"/>
        </w:rPr>
        <w:t xml:space="preserve"> </w:t>
      </w:r>
      <w:r w:rsidRPr="00712548">
        <w:rPr>
          <w:color w:val="000000" w:themeColor="text1"/>
        </w:rPr>
        <w:t>Tato pravidla vymezují práva a povinnosti pro subjekty, které chtějí realizovat, využívat a pořádat různé akce pro veřejnost a jsou pro tyto subjekty závazná.</w:t>
      </w:r>
    </w:p>
    <w:p w14:paraId="40BCD130" w14:textId="678600F2" w:rsidR="000D66BE" w:rsidRPr="00712548" w:rsidRDefault="000D66BE" w:rsidP="00D038F6">
      <w:pPr>
        <w:jc w:val="both"/>
        <w:rPr>
          <w:color w:val="000000" w:themeColor="text1"/>
        </w:rPr>
      </w:pPr>
      <w:r w:rsidRPr="00712548">
        <w:rPr>
          <w:color w:val="000000" w:themeColor="text1"/>
        </w:rPr>
        <w:t xml:space="preserve">Vodní dílo </w:t>
      </w:r>
      <w:r w:rsidR="007E36C9" w:rsidRPr="00712548">
        <w:rPr>
          <w:color w:val="000000" w:themeColor="text1"/>
        </w:rPr>
        <w:t xml:space="preserve">a pozemky </w:t>
      </w:r>
      <w:r w:rsidRPr="00712548">
        <w:rPr>
          <w:color w:val="000000" w:themeColor="text1"/>
        </w:rPr>
        <w:t>je možné užívat jen pro činnosti povolené tímto provozním řádem</w:t>
      </w:r>
      <w:r w:rsidR="000832DD" w:rsidRPr="00712548">
        <w:rPr>
          <w:color w:val="000000" w:themeColor="text1"/>
        </w:rPr>
        <w:t xml:space="preserve"> a slouží zejména veřejnosti ke každodennímu využití a krátkodobé rekreaci, pokud tímto provozním řádem není stanoveno jinak. </w:t>
      </w:r>
      <w:r w:rsidRPr="00712548">
        <w:rPr>
          <w:color w:val="000000" w:themeColor="text1"/>
        </w:rPr>
        <w:t xml:space="preserve"> Nesmí docházet ke svévolnému ničení vodního díla a pozemků </w:t>
      </w:r>
      <w:r w:rsidR="000D6274" w:rsidRPr="00712548">
        <w:rPr>
          <w:color w:val="000000" w:themeColor="text1"/>
        </w:rPr>
        <w:t>s dílem souvisejících</w:t>
      </w:r>
      <w:r w:rsidRPr="00712548">
        <w:rPr>
          <w:color w:val="000000" w:themeColor="text1"/>
        </w:rPr>
        <w:t xml:space="preserve">. </w:t>
      </w:r>
    </w:p>
    <w:p w14:paraId="3ED02832" w14:textId="15759046" w:rsidR="000D66BE" w:rsidRDefault="000D66BE" w:rsidP="00D038F6">
      <w:pPr>
        <w:jc w:val="both"/>
      </w:pPr>
      <w:r>
        <w:t xml:space="preserve">Jakékoliv </w:t>
      </w:r>
      <w:r w:rsidR="009E43B9" w:rsidRPr="00A92234">
        <w:t xml:space="preserve">dočasné </w:t>
      </w:r>
      <w:r w:rsidRPr="00A92234">
        <w:rPr>
          <w:b/>
          <w:bCs/>
        </w:rPr>
        <w:t>umísťování zařízení nebo drobných staveb</w:t>
      </w:r>
      <w:r w:rsidRPr="00A92234">
        <w:t xml:space="preserve"> (sochy, pódia atd.)</w:t>
      </w:r>
      <w:r w:rsidR="00283317" w:rsidRPr="00A92234">
        <w:t>, které nejsou součástí povolené akce,</w:t>
      </w:r>
      <w:r w:rsidRPr="00A92234">
        <w:t xml:space="preserve"> je nutné oznámit </w:t>
      </w:r>
      <w:r w:rsidR="009E43B9" w:rsidRPr="00A92234">
        <w:t xml:space="preserve">i </w:t>
      </w:r>
      <w:r w:rsidRPr="00A92234">
        <w:t xml:space="preserve">vlastníkovi </w:t>
      </w:r>
      <w:r>
        <w:t xml:space="preserve">díla (povodí Moravy </w:t>
      </w:r>
      <w:proofErr w:type="spellStart"/>
      <w:r>
        <w:t>s.p</w:t>
      </w:r>
      <w:proofErr w:type="spellEnd"/>
      <w:r>
        <w:t xml:space="preserve">.) nejméně </w:t>
      </w:r>
      <w:r w:rsidRPr="002F427D">
        <w:rPr>
          <w:b/>
          <w:bCs/>
        </w:rPr>
        <w:t>1 týden dopředu</w:t>
      </w:r>
      <w:r>
        <w:t xml:space="preserve"> na email: </w:t>
      </w:r>
      <w:hyperlink r:id="rId15" w:history="1">
        <w:r w:rsidRPr="008178EF">
          <w:rPr>
            <w:rStyle w:val="Hypertextovodkaz"/>
          </w:rPr>
          <w:t>provozolomouc</w:t>
        </w:r>
        <w:r w:rsidRPr="008178EF">
          <w:rPr>
            <w:rStyle w:val="Hypertextovodkaz"/>
            <w:rFonts w:cs="Times New Roman"/>
          </w:rPr>
          <w:t>@</w:t>
        </w:r>
        <w:r w:rsidRPr="008178EF">
          <w:rPr>
            <w:rStyle w:val="Hypertextovodkaz"/>
          </w:rPr>
          <w:t>pmo.cz</w:t>
        </w:r>
      </w:hyperlink>
      <w:r w:rsidR="002F427D">
        <w:t>.</w:t>
      </w:r>
    </w:p>
    <w:p w14:paraId="06570B96" w14:textId="2429BD30" w:rsidR="00E16813" w:rsidRDefault="00E16813" w:rsidP="00D038F6">
      <w:pPr>
        <w:jc w:val="both"/>
        <w:rPr>
          <w:b/>
          <w:bCs/>
        </w:rPr>
      </w:pPr>
      <w:r w:rsidRPr="00E16813">
        <w:rPr>
          <w:b/>
          <w:bCs/>
        </w:rPr>
        <w:t>Zařízení pro informaci, reklamu a propagaci nesouvisející s povolenou akci je zakázáno umísťovat v celém prostoru protipovodňového opatření.</w:t>
      </w:r>
    </w:p>
    <w:p w14:paraId="4F848F4F" w14:textId="59D72BED" w:rsidR="00D038F6" w:rsidRPr="007E36C9" w:rsidRDefault="00894DA4">
      <w:pPr>
        <w:jc w:val="both"/>
        <w:rPr>
          <w:b/>
          <w:bCs/>
        </w:rPr>
      </w:pPr>
      <w:r>
        <w:rPr>
          <w:b/>
          <w:bCs/>
        </w:rPr>
        <w:t>Není povoleno</w:t>
      </w:r>
      <w:r w:rsidR="007E36C9">
        <w:rPr>
          <w:b/>
          <w:bCs/>
        </w:rPr>
        <w:t xml:space="preserve"> umísťování zahrádek s občerstvením v celém prostoru protipovodňového opatření.</w:t>
      </w:r>
    </w:p>
    <w:p w14:paraId="2F346C50" w14:textId="77777777" w:rsidR="00DE02B3" w:rsidRPr="007A674F" w:rsidRDefault="007A674F" w:rsidP="00D038F6">
      <w:pPr>
        <w:pStyle w:val="Nadpis1"/>
      </w:pPr>
      <w:bookmarkStart w:id="15" w:name="_Toc81396438"/>
      <w:r w:rsidRPr="007A674F">
        <w:t>Pravidla pro užívání náplavky</w:t>
      </w:r>
      <w:bookmarkEnd w:id="15"/>
    </w:p>
    <w:p w14:paraId="0B9C4437" w14:textId="628F9C2F" w:rsidR="009B43BE" w:rsidRDefault="0035102D" w:rsidP="009B43BE">
      <w:pPr>
        <w:jc w:val="both"/>
        <w:rPr>
          <w:rFonts w:cs="Times New Roman"/>
          <w:szCs w:val="24"/>
        </w:rPr>
      </w:pPr>
      <w:bookmarkStart w:id="16" w:name="_Hlk66705321"/>
      <w:r>
        <w:t>Tato kapitola</w:t>
      </w:r>
      <w:r w:rsidR="007A674F" w:rsidRPr="007A674F">
        <w:t xml:space="preserve"> stanovuje pravidla užívání </w:t>
      </w:r>
      <w:r w:rsidR="007A674F" w:rsidRPr="007A674F">
        <w:rPr>
          <w:b/>
          <w:bCs/>
        </w:rPr>
        <w:t>pravobřežní náplavky</w:t>
      </w:r>
      <w:r w:rsidR="007A674F" w:rsidRPr="007A674F">
        <w:t xml:space="preserve"> (dále jen </w:t>
      </w:r>
      <w:r w:rsidR="007A674F" w:rsidRPr="007A674F">
        <w:rPr>
          <w:b/>
          <w:bCs/>
        </w:rPr>
        <w:t>„náplavky“</w:t>
      </w:r>
      <w:r w:rsidR="007A674F" w:rsidRPr="007A674F">
        <w:t xml:space="preserve">). </w:t>
      </w:r>
      <w:r w:rsidR="009B43BE">
        <w:t>Náplavka je č</w:t>
      </w:r>
      <w:r w:rsidR="009B43BE" w:rsidRPr="007A674F">
        <w:rPr>
          <w:rFonts w:cs="Times New Roman"/>
          <w:szCs w:val="24"/>
        </w:rPr>
        <w:t>ást stavby protipovodňového opatření v úseku od ul</w:t>
      </w:r>
      <w:r>
        <w:rPr>
          <w:rFonts w:cs="Times New Roman"/>
          <w:szCs w:val="24"/>
        </w:rPr>
        <w:t>ice</w:t>
      </w:r>
      <w:r w:rsidR="009B43BE" w:rsidRPr="007A674F">
        <w:rPr>
          <w:rFonts w:cs="Times New Roman"/>
          <w:szCs w:val="24"/>
        </w:rPr>
        <w:t xml:space="preserve"> Šmeralov</w:t>
      </w:r>
      <w:r w:rsidR="009B43BE">
        <w:rPr>
          <w:rFonts w:cs="Times New Roman"/>
          <w:szCs w:val="24"/>
        </w:rPr>
        <w:t>a</w:t>
      </w:r>
      <w:r w:rsidR="000D6274">
        <w:rPr>
          <w:rFonts w:cs="Times New Roman"/>
          <w:szCs w:val="24"/>
        </w:rPr>
        <w:t xml:space="preserve"> po </w:t>
      </w:r>
      <w:r w:rsidR="000D6274" w:rsidRPr="007A674F">
        <w:rPr>
          <w:rFonts w:cs="Times New Roman"/>
          <w:szCs w:val="24"/>
        </w:rPr>
        <w:t>most Komenského</w:t>
      </w:r>
      <w:r w:rsidR="009B43BE" w:rsidRPr="007A674F">
        <w:rPr>
          <w:rFonts w:cs="Times New Roman"/>
          <w:szCs w:val="24"/>
        </w:rPr>
        <w:t xml:space="preserve">. Jedná se o část vodního toku, kde je profil tvořen složeným obdélníkovým korytem, v úseku od rohu </w:t>
      </w:r>
      <w:r w:rsidR="000D6274">
        <w:rPr>
          <w:rFonts w:cs="Times New Roman"/>
          <w:szCs w:val="24"/>
        </w:rPr>
        <w:t>ul</w:t>
      </w:r>
      <w:r>
        <w:rPr>
          <w:rFonts w:cs="Times New Roman"/>
          <w:szCs w:val="24"/>
        </w:rPr>
        <w:t>ic</w:t>
      </w:r>
      <w:r w:rsidR="000D6274">
        <w:rPr>
          <w:rFonts w:cs="Times New Roman"/>
          <w:szCs w:val="24"/>
        </w:rPr>
        <w:t xml:space="preserve"> </w:t>
      </w:r>
      <w:r w:rsidR="009B43BE" w:rsidRPr="007A674F">
        <w:rPr>
          <w:rFonts w:cs="Times New Roman"/>
          <w:szCs w:val="24"/>
        </w:rPr>
        <w:t xml:space="preserve">Šmeralova a Blahoslavova po </w:t>
      </w:r>
      <w:r w:rsidR="007A64F0">
        <w:rPr>
          <w:rFonts w:cs="Times New Roman"/>
          <w:szCs w:val="24"/>
        </w:rPr>
        <w:t>most Komenského</w:t>
      </w:r>
      <w:r w:rsidR="009B43BE" w:rsidRPr="007A674F">
        <w:rPr>
          <w:rFonts w:cs="Times New Roman"/>
          <w:szCs w:val="24"/>
        </w:rPr>
        <w:t xml:space="preserve"> (ř.</w:t>
      </w:r>
      <w:r w:rsidR="001953CE">
        <w:rPr>
          <w:rFonts w:cs="Times New Roman"/>
          <w:szCs w:val="24"/>
        </w:rPr>
        <w:t xml:space="preserve"> </w:t>
      </w:r>
      <w:r w:rsidR="009B43BE" w:rsidRPr="007A674F">
        <w:rPr>
          <w:rFonts w:cs="Times New Roman"/>
          <w:szCs w:val="24"/>
        </w:rPr>
        <w:t>km. 234,670</w:t>
      </w:r>
      <w:r w:rsidR="001953CE">
        <w:rPr>
          <w:rFonts w:cs="Times New Roman"/>
          <w:szCs w:val="24"/>
        </w:rPr>
        <w:t xml:space="preserve"> </w:t>
      </w:r>
      <w:r w:rsidR="009B43BE" w:rsidRPr="007A674F">
        <w:rPr>
          <w:rFonts w:cs="Times New Roman"/>
          <w:szCs w:val="24"/>
        </w:rPr>
        <w:t xml:space="preserve">– 235,089). Veřejností bude využívána pravobřežní berma, která je zpřístupněna pomocí tří schodišť. Dvě schodiště jsou z vyhlídek umístěných u Husova sboru a na rohu ulic Šmeralova a Blahoslavova. Další schodiště je u návodní strany mostu Masarykova. Šíře </w:t>
      </w:r>
      <w:r>
        <w:rPr>
          <w:rFonts w:cs="Times New Roman"/>
          <w:szCs w:val="24"/>
        </w:rPr>
        <w:t>náplavky</w:t>
      </w:r>
      <w:r w:rsidR="009B43BE" w:rsidRPr="007A674F">
        <w:rPr>
          <w:rFonts w:cs="Times New Roman"/>
          <w:szCs w:val="24"/>
        </w:rPr>
        <w:t xml:space="preserve"> je v rozmezí 10,5 – 11,9 m. </w:t>
      </w:r>
      <w:r>
        <w:rPr>
          <w:rFonts w:cs="Times New Roman"/>
          <w:szCs w:val="24"/>
        </w:rPr>
        <w:t xml:space="preserve">Náplavka je </w:t>
      </w:r>
      <w:r w:rsidR="00894DA4">
        <w:rPr>
          <w:rFonts w:cs="Times New Roman"/>
          <w:szCs w:val="24"/>
        </w:rPr>
        <w:t xml:space="preserve">dále </w:t>
      </w:r>
      <w:r>
        <w:rPr>
          <w:rFonts w:cs="Times New Roman"/>
          <w:szCs w:val="24"/>
        </w:rPr>
        <w:t xml:space="preserve">přístupná </w:t>
      </w:r>
      <w:r w:rsidR="001953CE">
        <w:rPr>
          <w:rFonts w:cs="Times New Roman"/>
          <w:szCs w:val="24"/>
        </w:rPr>
        <w:t>pro vozidla</w:t>
      </w:r>
      <w:r w:rsidR="00894DA4">
        <w:rPr>
          <w:rFonts w:cs="Times New Roman"/>
          <w:szCs w:val="24"/>
        </w:rPr>
        <w:t xml:space="preserve"> s vyhrazeným právem vjezdu</w:t>
      </w:r>
      <w:r w:rsidR="001953CE">
        <w:rPr>
          <w:rFonts w:cs="Times New Roman"/>
          <w:szCs w:val="24"/>
        </w:rPr>
        <w:t xml:space="preserve"> dvěma</w:t>
      </w:r>
      <w:r>
        <w:rPr>
          <w:rFonts w:cs="Times New Roman"/>
          <w:szCs w:val="24"/>
        </w:rPr>
        <w:t xml:space="preserve"> sjezdy </w:t>
      </w:r>
      <w:r w:rsidR="003A103B">
        <w:rPr>
          <w:rFonts w:cs="Times New Roman"/>
          <w:szCs w:val="24"/>
        </w:rPr>
        <w:t>z</w:t>
      </w:r>
      <w:r>
        <w:rPr>
          <w:rFonts w:cs="Times New Roman"/>
          <w:szCs w:val="24"/>
        </w:rPr>
        <w:t xml:space="preserve"> ulic Šmeralova a Na Letné</w:t>
      </w:r>
      <w:r w:rsidR="001953CE">
        <w:rPr>
          <w:rFonts w:cs="Times New Roman"/>
          <w:szCs w:val="24"/>
        </w:rPr>
        <w:t>.</w:t>
      </w:r>
    </w:p>
    <w:p w14:paraId="1BD9DB14" w14:textId="20A88060" w:rsidR="001953CE" w:rsidRDefault="001953CE" w:rsidP="009B43BE">
      <w:pPr>
        <w:jc w:val="both"/>
        <w:rPr>
          <w:rFonts w:cs="Times New Roman"/>
          <w:b/>
          <w:bCs/>
          <w:szCs w:val="24"/>
        </w:rPr>
      </w:pPr>
      <w:r w:rsidRPr="001953CE">
        <w:rPr>
          <w:rFonts w:cs="Times New Roman"/>
          <w:b/>
          <w:bCs/>
          <w:szCs w:val="24"/>
        </w:rPr>
        <w:t xml:space="preserve">Náplavka je neveřejnou účelovou komunikací se zákazem vjezdu motorových vozidel, mimo vozidel Integrovaného záchranného systému (IZS), </w:t>
      </w:r>
      <w:r>
        <w:rPr>
          <w:rFonts w:cs="Times New Roman"/>
          <w:b/>
          <w:bCs/>
          <w:szCs w:val="24"/>
        </w:rPr>
        <w:t xml:space="preserve">vozidel </w:t>
      </w:r>
      <w:r w:rsidRPr="001953CE">
        <w:rPr>
          <w:rFonts w:cs="Times New Roman"/>
          <w:b/>
          <w:bCs/>
          <w:szCs w:val="24"/>
        </w:rPr>
        <w:t xml:space="preserve">Povodí Moravy, </w:t>
      </w:r>
      <w:proofErr w:type="spellStart"/>
      <w:r w:rsidRPr="001953CE">
        <w:rPr>
          <w:rFonts w:cs="Times New Roman"/>
          <w:b/>
          <w:bCs/>
          <w:szCs w:val="24"/>
        </w:rPr>
        <w:t>s.p</w:t>
      </w:r>
      <w:proofErr w:type="spellEnd"/>
      <w:r w:rsidRPr="001953CE">
        <w:rPr>
          <w:rFonts w:cs="Times New Roman"/>
          <w:b/>
          <w:bCs/>
          <w:szCs w:val="24"/>
        </w:rPr>
        <w:t xml:space="preserve">. a vozidel s povolením vypůjčitele. </w:t>
      </w:r>
    </w:p>
    <w:p w14:paraId="701A9CBB" w14:textId="5A08BD5F" w:rsidR="009B43BE" w:rsidRPr="007A674F" w:rsidRDefault="009B43BE" w:rsidP="009B43BE">
      <w:pPr>
        <w:jc w:val="both"/>
        <w:rPr>
          <w:rFonts w:cs="Times New Roman"/>
          <w:szCs w:val="24"/>
        </w:rPr>
      </w:pPr>
      <w:r w:rsidRPr="009B43BE">
        <w:rPr>
          <w:rFonts w:cs="Times New Roman"/>
          <w:b/>
          <w:bCs/>
          <w:szCs w:val="24"/>
        </w:rPr>
        <w:t>Levobřežní část bermy</w:t>
      </w:r>
      <w:r>
        <w:rPr>
          <w:rFonts w:cs="Times New Roman"/>
          <w:szCs w:val="24"/>
        </w:rPr>
        <w:t xml:space="preserve"> </w:t>
      </w:r>
      <w:r w:rsidRPr="009B43BE">
        <w:rPr>
          <w:rFonts w:cs="Times New Roman"/>
          <w:b/>
          <w:bCs/>
          <w:szCs w:val="24"/>
        </w:rPr>
        <w:t>je neveřejná</w:t>
      </w:r>
      <w:r w:rsidR="001953CE">
        <w:rPr>
          <w:rFonts w:cs="Times New Roman"/>
          <w:b/>
          <w:bCs/>
          <w:szCs w:val="24"/>
        </w:rPr>
        <w:t>. V</w:t>
      </w:r>
      <w:r w:rsidR="00587F2C" w:rsidRPr="00587F2C">
        <w:rPr>
          <w:rFonts w:cs="Times New Roman"/>
          <w:b/>
          <w:bCs/>
          <w:szCs w:val="24"/>
        </w:rPr>
        <w:t xml:space="preserve">stup </w:t>
      </w:r>
      <w:r w:rsidR="002F427D">
        <w:rPr>
          <w:rFonts w:cs="Times New Roman"/>
          <w:b/>
          <w:bCs/>
          <w:szCs w:val="24"/>
        </w:rPr>
        <w:t xml:space="preserve">cizích osob </w:t>
      </w:r>
      <w:r w:rsidR="00587F2C" w:rsidRPr="00587F2C">
        <w:rPr>
          <w:rFonts w:cs="Times New Roman"/>
          <w:b/>
          <w:bCs/>
          <w:szCs w:val="24"/>
        </w:rPr>
        <w:t>je zakázán.</w:t>
      </w:r>
      <w:r w:rsidR="00587F2C">
        <w:rPr>
          <w:rFonts w:cs="Times New Roman"/>
          <w:szCs w:val="24"/>
        </w:rPr>
        <w:t xml:space="preserve"> </w:t>
      </w:r>
    </w:p>
    <w:bookmarkEnd w:id="16"/>
    <w:p w14:paraId="72193D58" w14:textId="77777777" w:rsidR="00DE02B3" w:rsidRPr="009B43BE" w:rsidRDefault="00DE02B3" w:rsidP="009B43BE">
      <w:pPr>
        <w:spacing w:after="0"/>
        <w:rPr>
          <w:rFonts w:cs="Times New Roman"/>
          <w:szCs w:val="24"/>
        </w:rPr>
      </w:pPr>
    </w:p>
    <w:p w14:paraId="4D53417E" w14:textId="77777777" w:rsidR="00DE02B3" w:rsidRPr="007A674F" w:rsidRDefault="007A674F" w:rsidP="00D038F6">
      <w:pPr>
        <w:pStyle w:val="Nadpis2"/>
      </w:pPr>
      <w:bookmarkStart w:id="17" w:name="_Toc81396439"/>
      <w:r w:rsidRPr="007A674F">
        <w:t>Priority pro pořádání akcí</w:t>
      </w:r>
      <w:bookmarkEnd w:id="17"/>
    </w:p>
    <w:p w14:paraId="0E04679A" w14:textId="6D5A3949" w:rsidR="00DE02B3" w:rsidRPr="007A674F" w:rsidRDefault="007A674F">
      <w:pPr>
        <w:jc w:val="both"/>
      </w:pPr>
      <w:r w:rsidRPr="007A674F">
        <w:t xml:space="preserve">Cílem města je využití této náplavky jak pro veřejný život, tak pro kulturní i sportovní vyžití </w:t>
      </w:r>
      <w:r w:rsidR="002E7303">
        <w:t>veřejnosti</w:t>
      </w:r>
      <w:r w:rsidR="00496228">
        <w:t>.</w:t>
      </w:r>
      <w:r w:rsidRPr="007A674F">
        <w:t xml:space="preserve"> Účelem je také zapojení vodního toku do městského života. Avšak při využívání tohoto prostoru</w:t>
      </w:r>
      <w:r w:rsidR="00496228">
        <w:t>,</w:t>
      </w:r>
      <w:r w:rsidRPr="007A674F">
        <w:t xml:space="preserve"> pro pořádání různých akcí</w:t>
      </w:r>
      <w:r w:rsidR="00496228">
        <w:t>,</w:t>
      </w:r>
      <w:r w:rsidRPr="007A674F">
        <w:t xml:space="preserve"> je nutné regulovat negativní dopady </w:t>
      </w:r>
      <w:r w:rsidR="00496228">
        <w:t>aktivit</w:t>
      </w:r>
      <w:r w:rsidRPr="007A674F">
        <w:t xml:space="preserve"> a vytvořit nástroje k ochraně kvality života rezidentů v oblastech přiléhajících k náplavce. </w:t>
      </w:r>
    </w:p>
    <w:p w14:paraId="5A0736D7" w14:textId="77777777" w:rsidR="00DE02B3" w:rsidRPr="007A674F" w:rsidRDefault="007A674F">
      <w:pPr>
        <w:jc w:val="both"/>
      </w:pPr>
      <w:r w:rsidRPr="007A674F">
        <w:t>Proto byly stanoveny priority plánovaných akcí:</w:t>
      </w:r>
    </w:p>
    <w:p w14:paraId="61CFC346" w14:textId="3F601A3B" w:rsidR="00DE02B3" w:rsidRPr="007A674F" w:rsidRDefault="007A674F">
      <w:pPr>
        <w:pStyle w:val="Odstavecseseznamem"/>
        <w:numPr>
          <w:ilvl w:val="0"/>
          <w:numId w:val="10"/>
        </w:numPr>
        <w:jc w:val="both"/>
      </w:pPr>
      <w:r w:rsidRPr="007A674F">
        <w:t>Preferujeme dlouhodobou spolupráci s pořadateli, kteří úspěšně rozvíjí svoje akce na náplavce</w:t>
      </w:r>
      <w:r w:rsidR="002E7303">
        <w:t>.</w:t>
      </w:r>
    </w:p>
    <w:p w14:paraId="7A834737" w14:textId="64DB0E37" w:rsidR="00DE02B3" w:rsidRPr="007A674F" w:rsidRDefault="007A674F">
      <w:pPr>
        <w:pStyle w:val="Odstavecseseznamem"/>
        <w:numPr>
          <w:ilvl w:val="0"/>
          <w:numId w:val="10"/>
        </w:numPr>
        <w:jc w:val="both"/>
      </w:pPr>
      <w:r w:rsidRPr="007A674F">
        <w:lastRenderedPageBreak/>
        <w:t xml:space="preserve">Na náplavku patří </w:t>
      </w:r>
      <w:r w:rsidR="00283317">
        <w:t xml:space="preserve">primárně </w:t>
      </w:r>
      <w:r w:rsidRPr="007A674F">
        <w:t>akce, které ji respektují jako veřejný prostor. Tedy takové, které minimálně omezují pohyb uživatelů v prostoru náplavky</w:t>
      </w:r>
      <w:r w:rsidR="002E7303">
        <w:t>.</w:t>
      </w:r>
    </w:p>
    <w:p w14:paraId="300F8FB7" w14:textId="42BD4A71" w:rsidR="00DE02B3" w:rsidRPr="007A674F" w:rsidRDefault="002E7303">
      <w:pPr>
        <w:pStyle w:val="Odstavecseseznamem"/>
        <w:numPr>
          <w:ilvl w:val="0"/>
          <w:numId w:val="10"/>
        </w:numPr>
        <w:jc w:val="both"/>
      </w:pPr>
      <w:r>
        <w:t>Preferujeme</w:t>
      </w:r>
      <w:r w:rsidR="007A674F" w:rsidRPr="007A674F">
        <w:t xml:space="preserve"> akce, které nezatěžují náplavku velkou koncentrací návštěvníků v krátkém časovém úseku</w:t>
      </w:r>
      <w:r>
        <w:t>.</w:t>
      </w:r>
    </w:p>
    <w:p w14:paraId="60093E57" w14:textId="3545AF1E" w:rsidR="00DE02B3" w:rsidRPr="007A674F" w:rsidRDefault="007A674F">
      <w:pPr>
        <w:pStyle w:val="Odstavecseseznamem"/>
        <w:numPr>
          <w:ilvl w:val="0"/>
          <w:numId w:val="10"/>
        </w:numPr>
        <w:jc w:val="both"/>
      </w:pPr>
      <w:r w:rsidRPr="007A674F">
        <w:t xml:space="preserve">Přednost </w:t>
      </w:r>
      <w:r w:rsidR="002E7303">
        <w:t>mají</w:t>
      </w:r>
      <w:r w:rsidRPr="007A674F">
        <w:t xml:space="preserve"> </w:t>
      </w:r>
      <w:r w:rsidR="003D29A9" w:rsidRPr="003A103B">
        <w:t>kulturní</w:t>
      </w:r>
      <w:r w:rsidR="003D29A9" w:rsidRPr="003D29A9">
        <w:rPr>
          <w:color w:val="FF0066"/>
        </w:rPr>
        <w:t xml:space="preserve"> </w:t>
      </w:r>
      <w:r w:rsidRPr="007A674F">
        <w:t>akce a programy ať už s tradičním či inovativním obsahem, který je vždy na prvním místě před komerčním zájmem</w:t>
      </w:r>
      <w:r w:rsidR="002E7303">
        <w:t>.</w:t>
      </w:r>
    </w:p>
    <w:p w14:paraId="5DA967CB" w14:textId="77777777" w:rsidR="00DE02B3" w:rsidRPr="007A674F" w:rsidRDefault="007A674F" w:rsidP="00D038F6">
      <w:pPr>
        <w:pStyle w:val="Nadpis2"/>
      </w:pPr>
      <w:bookmarkStart w:id="18" w:name="_Hlk66777631"/>
      <w:bookmarkStart w:id="19" w:name="_Toc81396440"/>
      <w:r w:rsidRPr="007A674F">
        <w:t>Podmínky pro pořádání akcí</w:t>
      </w:r>
      <w:bookmarkEnd w:id="19"/>
    </w:p>
    <w:p w14:paraId="46FFCEEE" w14:textId="08DF9F31" w:rsidR="00DE02B3" w:rsidRPr="007A674F" w:rsidRDefault="002E7303">
      <w:pPr>
        <w:jc w:val="both"/>
      </w:pPr>
      <w:r>
        <w:t>Účelem této podkapitoly</w:t>
      </w:r>
      <w:r w:rsidR="007A674F" w:rsidRPr="007A674F">
        <w:t xml:space="preserve"> je stanovit podmínky, za jakých je možné využívat prostor náplavky pro pořádání akcí. Tyto podmínky jsou níže stanoveny a pořadatelé akcí a jejich návštěvníci se jimi musí řídit.</w:t>
      </w:r>
    </w:p>
    <w:p w14:paraId="5EB267C9" w14:textId="77777777" w:rsidR="00DE02B3" w:rsidRPr="007A674F" w:rsidRDefault="007A674F">
      <w:pPr>
        <w:jc w:val="both"/>
      </w:pPr>
      <w:r w:rsidRPr="007A674F">
        <w:t>Základní podmínky pro pořádání akcí:</w:t>
      </w:r>
    </w:p>
    <w:p w14:paraId="7D44765D" w14:textId="61EAB92F" w:rsidR="00DE02B3" w:rsidRPr="00D366E2" w:rsidRDefault="007A674F">
      <w:pPr>
        <w:pStyle w:val="Odstavecseseznamem"/>
        <w:numPr>
          <w:ilvl w:val="0"/>
          <w:numId w:val="22"/>
        </w:numPr>
        <w:jc w:val="both"/>
        <w:rPr>
          <w:color w:val="FF0066"/>
        </w:rPr>
      </w:pPr>
      <w:r w:rsidRPr="007A674F">
        <w:t xml:space="preserve">Povoleny </w:t>
      </w:r>
      <w:r w:rsidR="008E3484">
        <w:t>mohou být</w:t>
      </w:r>
      <w:r w:rsidRPr="007A674F">
        <w:t xml:space="preserve"> </w:t>
      </w:r>
      <w:r w:rsidRPr="00D366E2">
        <w:t xml:space="preserve">jednodenní </w:t>
      </w:r>
      <w:r w:rsidR="00D366E2" w:rsidRPr="003A103B">
        <w:t xml:space="preserve">i vícedenní </w:t>
      </w:r>
      <w:r w:rsidRPr="003A103B">
        <w:t>akce</w:t>
      </w:r>
      <w:r w:rsidR="002E7303" w:rsidRPr="003A103B">
        <w:t>.</w:t>
      </w:r>
      <w:r w:rsidR="00D366E2" w:rsidRPr="003A103B">
        <w:rPr>
          <w:bCs/>
        </w:rPr>
        <w:t xml:space="preserve"> V případě vícedenních akcí</w:t>
      </w:r>
      <w:r w:rsidR="00D366E2" w:rsidRPr="003A103B">
        <w:rPr>
          <w:b/>
          <w:bCs/>
        </w:rPr>
        <w:t xml:space="preserve"> musí být prostor akce každý den vyklizen.</w:t>
      </w:r>
    </w:p>
    <w:p w14:paraId="0C87FD47" w14:textId="77A0DE3B" w:rsidR="00A45DB8" w:rsidRPr="00A45DB8" w:rsidRDefault="00A45DB8">
      <w:pPr>
        <w:pStyle w:val="Odstavecseseznamem"/>
        <w:numPr>
          <w:ilvl w:val="0"/>
          <w:numId w:val="22"/>
        </w:numPr>
        <w:jc w:val="both"/>
      </w:pPr>
      <w:r w:rsidRPr="00A45DB8">
        <w:t xml:space="preserve">Povoleny </w:t>
      </w:r>
      <w:r w:rsidR="008E3484">
        <w:t>mohou být</w:t>
      </w:r>
      <w:r>
        <w:rPr>
          <w:b/>
          <w:bCs/>
        </w:rPr>
        <w:t xml:space="preserve"> soukromé akce, </w:t>
      </w:r>
      <w:r w:rsidRPr="00A45DB8">
        <w:t xml:space="preserve">při nichž </w:t>
      </w:r>
      <w:r w:rsidR="00587F2C">
        <w:t>dojde k uzavření</w:t>
      </w:r>
      <w:r w:rsidRPr="00A45DB8">
        <w:t xml:space="preserve"> náplavk</w:t>
      </w:r>
      <w:r w:rsidR="00587F2C">
        <w:t>y</w:t>
      </w:r>
      <w:r w:rsidRPr="00A45DB8">
        <w:t xml:space="preserve"> (např. svatba)</w:t>
      </w:r>
      <w:r w:rsidR="002E7303">
        <w:t>.</w:t>
      </w:r>
    </w:p>
    <w:p w14:paraId="467DC0A6" w14:textId="2DDE5695" w:rsidR="00DE02B3" w:rsidRPr="003A103B" w:rsidRDefault="007A674F">
      <w:pPr>
        <w:pStyle w:val="Odstavecseseznamem"/>
        <w:numPr>
          <w:ilvl w:val="0"/>
          <w:numId w:val="22"/>
        </w:numPr>
        <w:jc w:val="both"/>
        <w:rPr>
          <w:bCs/>
        </w:rPr>
      </w:pPr>
      <w:r w:rsidRPr="007A674F">
        <w:t xml:space="preserve">Pořádání akcí v rozmezí: </w:t>
      </w:r>
      <w:proofErr w:type="gramStart"/>
      <w:r w:rsidRPr="007A674F">
        <w:t>pondělí – neděle</w:t>
      </w:r>
      <w:proofErr w:type="gramEnd"/>
      <w:r w:rsidRPr="007A674F">
        <w:t xml:space="preserve">, v čase </w:t>
      </w:r>
      <w:r w:rsidR="00D366E2" w:rsidRPr="003A103B">
        <w:rPr>
          <w:b/>
          <w:bCs/>
        </w:rPr>
        <w:t>9</w:t>
      </w:r>
      <w:r w:rsidR="002E7303" w:rsidRPr="003A103B">
        <w:rPr>
          <w:b/>
          <w:bCs/>
        </w:rPr>
        <w:t>.</w:t>
      </w:r>
      <w:r w:rsidRPr="003A103B">
        <w:rPr>
          <w:b/>
          <w:bCs/>
        </w:rPr>
        <w:t>00 – 22</w:t>
      </w:r>
      <w:r w:rsidR="002E7303" w:rsidRPr="003A103B">
        <w:rPr>
          <w:b/>
          <w:bCs/>
        </w:rPr>
        <w:t>.</w:t>
      </w:r>
      <w:r w:rsidRPr="003A103B">
        <w:rPr>
          <w:b/>
          <w:bCs/>
        </w:rPr>
        <w:t>00 hod</w:t>
      </w:r>
      <w:r w:rsidR="002E7303" w:rsidRPr="003A103B">
        <w:rPr>
          <w:b/>
          <w:bCs/>
        </w:rPr>
        <w:t>in.</w:t>
      </w:r>
      <w:r w:rsidR="00D366E2" w:rsidRPr="003A103B">
        <w:rPr>
          <w:b/>
          <w:bCs/>
        </w:rPr>
        <w:t xml:space="preserve"> </w:t>
      </w:r>
      <w:r w:rsidR="00D366E2" w:rsidRPr="003A103B">
        <w:rPr>
          <w:bCs/>
        </w:rPr>
        <w:t>Tento časový interval zahrnuje i přípravu a vyklizení prostoru akce.</w:t>
      </w:r>
    </w:p>
    <w:p w14:paraId="61548BAD" w14:textId="6FE7ABD5" w:rsidR="00DE02B3" w:rsidRPr="007A674F" w:rsidRDefault="007A674F">
      <w:pPr>
        <w:pStyle w:val="Odstavecseseznamem"/>
        <w:numPr>
          <w:ilvl w:val="0"/>
          <w:numId w:val="22"/>
        </w:numPr>
        <w:jc w:val="both"/>
      </w:pPr>
      <w:r w:rsidRPr="007A674F">
        <w:t xml:space="preserve">Při záměru pořádání akce na náplavce, musí pořadatel </w:t>
      </w:r>
      <w:bookmarkStart w:id="20" w:name="_Hlk66709716"/>
      <w:r w:rsidRPr="007A674F">
        <w:t xml:space="preserve">akce nejméně 30 dnů před plánovaným </w:t>
      </w:r>
      <w:r w:rsidR="002E7303">
        <w:t>termínem</w:t>
      </w:r>
      <w:r w:rsidRPr="007A674F">
        <w:t xml:space="preserve"> akce požádat </w:t>
      </w:r>
      <w:r w:rsidR="00A11382">
        <w:t>vypůjčitele</w:t>
      </w:r>
      <w:r w:rsidRPr="007A674F">
        <w:t xml:space="preserve"> zastoupeného odborem cestovního ruchu, kultury a sportu o uzavření smlouvy o krátkodobém užívání. Odbor cestovního ruchu, kultury a sportu oznámí, dle Smlouvy </w:t>
      </w:r>
      <w:r w:rsidR="00496228">
        <w:t>o výpůjčce</w:t>
      </w:r>
      <w:r w:rsidRPr="007A674F">
        <w:t>, tuto skutečnost půjčiteli písemně nebo mejlem, nejpozději 7 dní před zahájením takové akce</w:t>
      </w:r>
      <w:r w:rsidR="002E7303">
        <w:t>.</w:t>
      </w:r>
    </w:p>
    <w:bookmarkEnd w:id="20"/>
    <w:p w14:paraId="4AF19469" w14:textId="1C655450" w:rsidR="000D66BE" w:rsidRPr="00EC75E1" w:rsidRDefault="00116ACD" w:rsidP="000D66BE">
      <w:pPr>
        <w:pStyle w:val="Odstavecseseznamem"/>
        <w:numPr>
          <w:ilvl w:val="0"/>
          <w:numId w:val="22"/>
        </w:numPr>
        <w:jc w:val="both"/>
      </w:pPr>
      <w:r>
        <w:t>V případě soukromé akce</w:t>
      </w:r>
      <w:r w:rsidR="00A45DB8">
        <w:t xml:space="preserve"> nebo akc</w:t>
      </w:r>
      <w:r w:rsidR="00275A20">
        <w:t>í</w:t>
      </w:r>
      <w:r w:rsidR="00A45DB8">
        <w:t xml:space="preserve">, které </w:t>
      </w:r>
      <w:r w:rsidR="008E3484">
        <w:t>nejsou uvedeny dále</w:t>
      </w:r>
      <w:r>
        <w:t xml:space="preserve">, musí pořadatel akce </w:t>
      </w:r>
      <w:r w:rsidRPr="007A674F">
        <w:t xml:space="preserve">nejméně </w:t>
      </w:r>
      <w:r>
        <w:t>6</w:t>
      </w:r>
      <w:r w:rsidRPr="007A674F">
        <w:t xml:space="preserve">0 dnů před plánovaným </w:t>
      </w:r>
      <w:r w:rsidR="002E7303">
        <w:t>termínem</w:t>
      </w:r>
      <w:r w:rsidRPr="007A674F">
        <w:t xml:space="preserve"> akce požádat </w:t>
      </w:r>
      <w:r w:rsidR="00A11382">
        <w:t>vypůjčitele</w:t>
      </w:r>
      <w:r w:rsidRPr="007A674F">
        <w:t xml:space="preserve"> zastoupeného odborem cestovního ruchu, kultury a sportu o uzavření smlouvy o krátkodobém užívání. Odbor cestovního ruchu, kultury a sportu </w:t>
      </w:r>
      <w:r w:rsidR="00A45DB8">
        <w:t>požádá</w:t>
      </w:r>
      <w:r w:rsidRPr="007A674F">
        <w:t xml:space="preserve">, dle Smlouvy </w:t>
      </w:r>
      <w:r w:rsidR="008E3484">
        <w:t>o vypůjčce</w:t>
      </w:r>
      <w:r w:rsidRPr="007A674F">
        <w:t>, půjčitel</w:t>
      </w:r>
      <w:r w:rsidR="00A45DB8">
        <w:t>e</w:t>
      </w:r>
      <w:r w:rsidRPr="007A674F">
        <w:t xml:space="preserve"> </w:t>
      </w:r>
      <w:r w:rsidR="00A45DB8">
        <w:t xml:space="preserve">o </w:t>
      </w:r>
      <w:r w:rsidRPr="007A674F">
        <w:t>písemn</w:t>
      </w:r>
      <w:r w:rsidR="00A45DB8">
        <w:t>ý souhlas, přičemž půjčitel si vyhrazuje lhůtu pro vyjádření v délce</w:t>
      </w:r>
      <w:r w:rsidRPr="007A674F">
        <w:t xml:space="preserve"> </w:t>
      </w:r>
      <w:r>
        <w:t>30</w:t>
      </w:r>
      <w:r w:rsidRPr="007A674F">
        <w:t xml:space="preserve"> dní </w:t>
      </w:r>
      <w:r w:rsidR="00A45DB8">
        <w:t>od podání písemné žádosti.</w:t>
      </w:r>
    </w:p>
    <w:p w14:paraId="464D8F57" w14:textId="4048B937" w:rsidR="007A674F" w:rsidRPr="00EC75E1" w:rsidRDefault="007A674F">
      <w:pPr>
        <w:pStyle w:val="Odstavecseseznamem"/>
        <w:numPr>
          <w:ilvl w:val="0"/>
          <w:numId w:val="22"/>
        </w:numPr>
        <w:jc w:val="both"/>
      </w:pPr>
      <w:r w:rsidRPr="00EC75E1">
        <w:t xml:space="preserve">Pořadatel akce </w:t>
      </w:r>
      <w:proofErr w:type="gramStart"/>
      <w:r w:rsidRPr="00EC75E1">
        <w:t>nesmí</w:t>
      </w:r>
      <w:proofErr w:type="gramEnd"/>
      <w:r w:rsidRPr="00EC75E1">
        <w:t xml:space="preserve"> jakkoliv zasahovat či narušit konstrukční prvky náplavky a jiné stavební objekty, které jsou její součástí</w:t>
      </w:r>
      <w:r w:rsidR="002E7303">
        <w:t>.</w:t>
      </w:r>
    </w:p>
    <w:p w14:paraId="2880D5C6" w14:textId="5F5E4B37" w:rsidR="00F1527E" w:rsidRPr="00EC75E1" w:rsidRDefault="00E16813">
      <w:pPr>
        <w:pStyle w:val="Odstavecseseznamem"/>
        <w:numPr>
          <w:ilvl w:val="0"/>
          <w:numId w:val="22"/>
        </w:numPr>
        <w:jc w:val="both"/>
      </w:pPr>
      <w:r>
        <w:t>Zařízení pro informaci, reklamu a propagaci</w:t>
      </w:r>
      <w:r w:rsidR="00F1527E" w:rsidRPr="00EC75E1">
        <w:t xml:space="preserve"> bezprostředně související s akcí mohou být na náplavce umístěny pouze po dobu konání akce</w:t>
      </w:r>
      <w:r>
        <w:t>.</w:t>
      </w:r>
      <w:r w:rsidR="00F1527E" w:rsidRPr="00EC75E1">
        <w:t xml:space="preserve"> </w:t>
      </w:r>
    </w:p>
    <w:p w14:paraId="7195C63F" w14:textId="40F642EE" w:rsidR="00F1527E" w:rsidRPr="00EC75E1" w:rsidRDefault="00F1527E">
      <w:pPr>
        <w:pStyle w:val="Odstavecseseznamem"/>
        <w:numPr>
          <w:ilvl w:val="0"/>
          <w:numId w:val="22"/>
        </w:numPr>
        <w:jc w:val="both"/>
      </w:pPr>
      <w:r w:rsidRPr="00EC75E1">
        <w:t xml:space="preserve">Nejsou povoleny akce a činnosti, jejichž součástí je malba na stavební objekty </w:t>
      </w:r>
      <w:r w:rsidR="00217357">
        <w:t>náplavky</w:t>
      </w:r>
      <w:r w:rsidR="002E7303">
        <w:t>.</w:t>
      </w:r>
    </w:p>
    <w:p w14:paraId="19E35D5E" w14:textId="42727708" w:rsidR="00DE02B3" w:rsidRPr="007A674F" w:rsidRDefault="007A674F">
      <w:pPr>
        <w:pStyle w:val="Odstavecseseznamem"/>
        <w:numPr>
          <w:ilvl w:val="0"/>
          <w:numId w:val="22"/>
        </w:numPr>
        <w:jc w:val="both"/>
      </w:pPr>
      <w:r w:rsidRPr="00EC75E1">
        <w:t>Pořadatel akce musí bezprostředně po ukončení akce zajistit, na vlastní náklady, likvidaci vzniklého</w:t>
      </w:r>
      <w:r w:rsidRPr="007A674F">
        <w:t xml:space="preserve"> odpadu</w:t>
      </w:r>
      <w:r w:rsidR="002E7303">
        <w:t>.</w:t>
      </w:r>
    </w:p>
    <w:p w14:paraId="0363AD74" w14:textId="7FC48583" w:rsidR="00DE02B3" w:rsidRPr="007A674F" w:rsidRDefault="007A674F">
      <w:pPr>
        <w:pStyle w:val="Odstavecseseznamem"/>
        <w:numPr>
          <w:ilvl w:val="0"/>
          <w:numId w:val="22"/>
        </w:numPr>
        <w:jc w:val="both"/>
      </w:pPr>
      <w:r w:rsidRPr="007A674F">
        <w:t>Akce nesmí narušit bezpečn</w:t>
      </w:r>
      <w:r w:rsidR="002E7303">
        <w:t>é</w:t>
      </w:r>
      <w:r w:rsidRPr="007A674F">
        <w:t xml:space="preserve"> </w:t>
      </w:r>
      <w:r w:rsidR="002E7303">
        <w:t>užívání</w:t>
      </w:r>
      <w:r w:rsidRPr="007A674F">
        <w:t xml:space="preserve"> náplavky</w:t>
      </w:r>
      <w:r w:rsidR="002E7303">
        <w:t>.</w:t>
      </w:r>
      <w:r w:rsidR="00C86319">
        <w:t xml:space="preserve"> </w:t>
      </w:r>
    </w:p>
    <w:p w14:paraId="2201DA63" w14:textId="3142ECB9" w:rsidR="00DE02B3" w:rsidRPr="007A674F" w:rsidRDefault="008E3484">
      <w:pPr>
        <w:pStyle w:val="Odstavecseseznamem"/>
        <w:numPr>
          <w:ilvl w:val="0"/>
          <w:numId w:val="22"/>
        </w:numPr>
        <w:jc w:val="both"/>
      </w:pPr>
      <w:r>
        <w:t>Vypůjčitel</w:t>
      </w:r>
      <w:r w:rsidR="007A674F" w:rsidRPr="007A674F">
        <w:t xml:space="preserve"> si vyhrazuje právo rozhodnout, jaké akce se zde budou konat, které budou mít prioritu a jaké akce budou moci probíhat souběžně</w:t>
      </w:r>
      <w:r w:rsidR="002E7303">
        <w:t>.</w:t>
      </w:r>
    </w:p>
    <w:p w14:paraId="3C23D7FD" w14:textId="6F80520A" w:rsidR="00DE02B3" w:rsidRPr="007A674F" w:rsidRDefault="007A674F">
      <w:pPr>
        <w:pStyle w:val="Odstavecseseznamem"/>
        <w:numPr>
          <w:ilvl w:val="0"/>
          <w:numId w:val="22"/>
        </w:numPr>
        <w:jc w:val="both"/>
      </w:pPr>
      <w:r w:rsidRPr="007A674F">
        <w:t xml:space="preserve">V případě zhoršené meteorologické situace a předpokládaného nepříznivého vývoje je pořadatel akce povinen připravovanou akci zrušit a </w:t>
      </w:r>
      <w:r w:rsidR="00C86319">
        <w:t xml:space="preserve">prostor </w:t>
      </w:r>
      <w:r w:rsidRPr="007A674F">
        <w:t>vyklidit bez náhrady</w:t>
      </w:r>
      <w:r w:rsidR="002E7303">
        <w:t>.</w:t>
      </w:r>
    </w:p>
    <w:bookmarkEnd w:id="18"/>
    <w:p w14:paraId="4E7CFC2C" w14:textId="77777777" w:rsidR="000D6274" w:rsidRDefault="000D6274">
      <w:pPr>
        <w:pStyle w:val="Odstavecseseznamem"/>
        <w:ind w:left="0"/>
        <w:jc w:val="both"/>
      </w:pPr>
    </w:p>
    <w:p w14:paraId="20068A10" w14:textId="2BE2F788" w:rsidR="00DE02B3" w:rsidRDefault="00587F2C">
      <w:pPr>
        <w:pStyle w:val="Odstavecseseznamem"/>
        <w:ind w:left="0"/>
        <w:jc w:val="both"/>
      </w:pPr>
      <w:r>
        <w:t>V dalších kapitolách jsou</w:t>
      </w:r>
      <w:r w:rsidR="007A674F" w:rsidRPr="007A674F">
        <w:t xml:space="preserve"> stanoveny konkrétní podmínky pro jednotlivé druhy akcí.</w:t>
      </w:r>
    </w:p>
    <w:p w14:paraId="3D3EE430" w14:textId="77777777" w:rsidR="000D6274" w:rsidRPr="007A674F" w:rsidRDefault="000D6274">
      <w:pPr>
        <w:pStyle w:val="Odstavecseseznamem"/>
        <w:ind w:left="0"/>
        <w:jc w:val="both"/>
      </w:pPr>
    </w:p>
    <w:p w14:paraId="35EB548A" w14:textId="77777777" w:rsidR="00DE02B3" w:rsidRPr="007A674F" w:rsidRDefault="007A674F" w:rsidP="00D2595E">
      <w:pPr>
        <w:pStyle w:val="Nadpis3"/>
      </w:pPr>
      <w:bookmarkStart w:id="21" w:name="_Toc81396441"/>
      <w:r w:rsidRPr="007A674F">
        <w:lastRenderedPageBreak/>
        <w:t>Kulturní akce</w:t>
      </w:r>
      <w:bookmarkEnd w:id="21"/>
    </w:p>
    <w:p w14:paraId="20170BF9" w14:textId="21311220" w:rsidR="00DE02B3" w:rsidRPr="007A674F" w:rsidRDefault="007A674F">
      <w:pPr>
        <w:jc w:val="both"/>
      </w:pPr>
      <w:bookmarkStart w:id="22" w:name="_Hlk66778790"/>
      <w:r w:rsidRPr="007A674F">
        <w:t>Cílem pořádání kulturních akci na náplavce je přitáhnout veřejnost do nezvyklého prostoru tvořeného korytem toku, protékající vodou a nábřežními zdmi s příjemným akustickým dojmem. Zároveň je však zapotřebí respektovat bydlení v okolní zástavbě a nezhoršovat komfort bydlení</w:t>
      </w:r>
      <w:r w:rsidR="00894DA4">
        <w:t>.</w:t>
      </w:r>
      <w:r w:rsidRPr="007A674F">
        <w:t xml:space="preserve"> Proto bylo záměrem vtáhnout do tohoto prostoru kulturu pouze komorního charakteru.</w:t>
      </w:r>
    </w:p>
    <w:p w14:paraId="2F332121" w14:textId="72911B28" w:rsidR="00DE02B3" w:rsidRPr="007A674F" w:rsidRDefault="007A674F">
      <w:pPr>
        <w:jc w:val="both"/>
      </w:pPr>
      <w:r w:rsidRPr="007A674F">
        <w:t>Budou povolovány:</w:t>
      </w:r>
    </w:p>
    <w:p w14:paraId="578AC860" w14:textId="43615205" w:rsidR="00DE02B3" w:rsidRPr="007A674F" w:rsidRDefault="007A674F">
      <w:pPr>
        <w:pStyle w:val="Odstavecseseznamem"/>
        <w:numPr>
          <w:ilvl w:val="0"/>
          <w:numId w:val="23"/>
        </w:numPr>
        <w:jc w:val="both"/>
      </w:pPr>
      <w:r w:rsidRPr="007A674F">
        <w:t>Kulturní akce komorního charakteru – koncerty, hudební produkce</w:t>
      </w:r>
      <w:r w:rsidR="002E7303">
        <w:t>.</w:t>
      </w:r>
    </w:p>
    <w:p w14:paraId="0235FF78" w14:textId="07945366" w:rsidR="00DE02B3" w:rsidRPr="007A674F" w:rsidRDefault="007A674F">
      <w:pPr>
        <w:pStyle w:val="Odstavecseseznamem"/>
        <w:numPr>
          <w:ilvl w:val="0"/>
          <w:numId w:val="23"/>
        </w:numPr>
        <w:jc w:val="both"/>
      </w:pPr>
      <w:r w:rsidRPr="007A674F">
        <w:t>Pouliční umělecké veřejné produkce – malé kapely, jednotlivci</w:t>
      </w:r>
      <w:r w:rsidR="002E7303">
        <w:t>.</w:t>
      </w:r>
    </w:p>
    <w:p w14:paraId="6C9643FB" w14:textId="605031C4" w:rsidR="00DE02B3" w:rsidRPr="007A674F" w:rsidRDefault="007A674F">
      <w:pPr>
        <w:pStyle w:val="Odstavecseseznamem"/>
        <w:numPr>
          <w:ilvl w:val="0"/>
          <w:numId w:val="23"/>
        </w:numPr>
        <w:jc w:val="both"/>
      </w:pPr>
      <w:r w:rsidRPr="007A674F">
        <w:t>Divadelní produkce – zejména pro děti, malé soubory, maňásková divadla, divadla jednoho, dvou herců</w:t>
      </w:r>
      <w:r w:rsidR="002E7303">
        <w:t>.</w:t>
      </w:r>
    </w:p>
    <w:p w14:paraId="5BBAE686" w14:textId="77777777" w:rsidR="00DE02B3" w:rsidRPr="007A674F" w:rsidRDefault="007A674F">
      <w:pPr>
        <w:jc w:val="both"/>
      </w:pPr>
      <w:r w:rsidRPr="007A674F">
        <w:t>Nebudou povoleny akce:</w:t>
      </w:r>
    </w:p>
    <w:p w14:paraId="2C2A9AA4" w14:textId="7F921181" w:rsidR="00DE02B3" w:rsidRPr="007A674F" w:rsidRDefault="007A674F">
      <w:pPr>
        <w:pStyle w:val="Odstavecseseznamem"/>
        <w:numPr>
          <w:ilvl w:val="0"/>
          <w:numId w:val="24"/>
        </w:numPr>
        <w:jc w:val="both"/>
      </w:pPr>
      <w:r w:rsidRPr="007A674F">
        <w:t>Diskotéky</w:t>
      </w:r>
      <w:r w:rsidR="00774471">
        <w:t xml:space="preserve"> s reprodukovanou hudbou</w:t>
      </w:r>
      <w:r w:rsidR="002E7303">
        <w:t>.</w:t>
      </w:r>
    </w:p>
    <w:p w14:paraId="797B57FF" w14:textId="21B671E2" w:rsidR="00DE02B3" w:rsidRPr="007A674F" w:rsidRDefault="007A674F">
      <w:pPr>
        <w:pStyle w:val="Odstavecseseznamem"/>
        <w:numPr>
          <w:ilvl w:val="0"/>
          <w:numId w:val="24"/>
        </w:numPr>
        <w:jc w:val="both"/>
      </w:pPr>
      <w:r w:rsidRPr="007A674F">
        <w:t>Akce, které vyžadují stavbu podií (</w:t>
      </w:r>
      <w:proofErr w:type="spellStart"/>
      <w:r w:rsidRPr="007A674F">
        <w:t>stage</w:t>
      </w:r>
      <w:proofErr w:type="spellEnd"/>
      <w:r w:rsidRPr="007A674F">
        <w:t>)</w:t>
      </w:r>
      <w:r w:rsidR="002E7303">
        <w:t>.</w:t>
      </w:r>
    </w:p>
    <w:p w14:paraId="0BEBCA5A" w14:textId="1783827E" w:rsidR="00DE02B3" w:rsidRPr="007A674F" w:rsidRDefault="00774471">
      <w:pPr>
        <w:jc w:val="both"/>
      </w:pPr>
      <w:r>
        <w:t>Fyzická osoba (</w:t>
      </w:r>
      <w:r w:rsidR="00C86319">
        <w:t xml:space="preserve">např. </w:t>
      </w:r>
      <w:r>
        <w:t>pouliční umělec)</w:t>
      </w:r>
      <w:r w:rsidR="007A674F" w:rsidRPr="007A674F">
        <w:t xml:space="preserve">, může využít prostoru náplavky </w:t>
      </w:r>
      <w:r w:rsidR="00C86319">
        <w:t xml:space="preserve">pro svou hudební produkci </w:t>
      </w:r>
      <w:r w:rsidR="007A674F" w:rsidRPr="007A674F">
        <w:t xml:space="preserve">bez povinnosti požádat </w:t>
      </w:r>
      <w:r w:rsidR="00A11382">
        <w:t>vypůjčitele</w:t>
      </w:r>
      <w:r w:rsidR="007A674F" w:rsidRPr="007A674F">
        <w:t xml:space="preserve"> zastoupeného odborem cestovního ruchu, kultury a sportu, o uzavření smlouvy </w:t>
      </w:r>
      <w:r w:rsidR="002E7303">
        <w:t xml:space="preserve">o </w:t>
      </w:r>
      <w:r w:rsidR="007A674F" w:rsidRPr="007A674F">
        <w:t>krátkodobé</w:t>
      </w:r>
      <w:r w:rsidR="002E7303">
        <w:t>m</w:t>
      </w:r>
      <w:r w:rsidR="007A674F" w:rsidRPr="007A674F">
        <w:t xml:space="preserve"> užívání. </w:t>
      </w:r>
      <w:r>
        <w:t>Tot</w:t>
      </w:r>
      <w:r w:rsidR="00C86319">
        <w:t>o</w:t>
      </w:r>
      <w:r>
        <w:t xml:space="preserve"> se však nevztahuje na pořádán</w:t>
      </w:r>
      <w:r w:rsidR="00712548">
        <w:t>í</w:t>
      </w:r>
      <w:r>
        <w:t xml:space="preserve"> </w:t>
      </w:r>
      <w:r w:rsidR="00A11382">
        <w:t xml:space="preserve">kulturní </w:t>
      </w:r>
      <w:r>
        <w:t>akce zastoupené fyzickou osobou</w:t>
      </w:r>
      <w:r w:rsidR="00C86319">
        <w:t xml:space="preserve"> (pouličním umělcem)</w:t>
      </w:r>
      <w:r>
        <w:t>.</w:t>
      </w:r>
    </w:p>
    <w:p w14:paraId="6FBE83C8" w14:textId="33F43786" w:rsidR="00DE02B3" w:rsidRPr="007A674F" w:rsidRDefault="007A674F">
      <w:pPr>
        <w:jc w:val="both"/>
      </w:pPr>
      <w:r w:rsidRPr="007A674F">
        <w:t>Přednost budou mít místní hudebníci, umělci a historicky zažité kulturní akce ve městě.</w:t>
      </w:r>
    </w:p>
    <w:p w14:paraId="7AD28C7C" w14:textId="40B0796E" w:rsidR="00DE02B3" w:rsidRPr="007A674F" w:rsidRDefault="00C86319" w:rsidP="00D2595E">
      <w:pPr>
        <w:pStyle w:val="Nadpis3"/>
      </w:pPr>
      <w:bookmarkStart w:id="23" w:name="_Toc81396442"/>
      <w:r>
        <w:t>Propagační</w:t>
      </w:r>
      <w:r w:rsidR="007A674F" w:rsidRPr="007A674F">
        <w:t xml:space="preserve"> akce</w:t>
      </w:r>
      <w:bookmarkEnd w:id="23"/>
    </w:p>
    <w:p w14:paraId="7A64628F" w14:textId="56CC581F" w:rsidR="00DE02B3" w:rsidRPr="007A674F" w:rsidRDefault="007A674F">
      <w:pPr>
        <w:spacing w:after="0" w:line="240" w:lineRule="auto"/>
        <w:rPr>
          <w:rFonts w:cs="Times New Roman"/>
          <w:szCs w:val="24"/>
        </w:rPr>
      </w:pPr>
      <w:r w:rsidRPr="007A674F">
        <w:rPr>
          <w:rFonts w:cs="Times New Roman"/>
          <w:szCs w:val="24"/>
        </w:rPr>
        <w:t xml:space="preserve">Pravidla stanoví tyto podmínky realizace </w:t>
      </w:r>
      <w:r w:rsidR="00C86319">
        <w:rPr>
          <w:rFonts w:cs="Times New Roman"/>
          <w:szCs w:val="24"/>
        </w:rPr>
        <w:t>propagačních</w:t>
      </w:r>
      <w:r w:rsidRPr="007A674F">
        <w:rPr>
          <w:rFonts w:cs="Times New Roman"/>
          <w:szCs w:val="24"/>
        </w:rPr>
        <w:t xml:space="preserve"> akcí</w:t>
      </w:r>
      <w:r w:rsidR="002C1FE5">
        <w:rPr>
          <w:rFonts w:cs="Times New Roman"/>
          <w:szCs w:val="24"/>
        </w:rPr>
        <w:t>:</w:t>
      </w:r>
    </w:p>
    <w:p w14:paraId="3E04CDA4" w14:textId="3B02CE65" w:rsidR="00C86319" w:rsidRDefault="007A674F" w:rsidP="009E21DC">
      <w:pPr>
        <w:pStyle w:val="Odstavecseseznamem"/>
        <w:numPr>
          <w:ilvl w:val="0"/>
          <w:numId w:val="11"/>
        </w:numPr>
        <w:spacing w:after="0" w:line="240" w:lineRule="auto"/>
        <w:jc w:val="both"/>
        <w:rPr>
          <w:rFonts w:cs="Times New Roman"/>
          <w:szCs w:val="24"/>
        </w:rPr>
      </w:pPr>
      <w:r w:rsidRPr="00C86319">
        <w:rPr>
          <w:rFonts w:cs="Times New Roman"/>
          <w:szCs w:val="24"/>
        </w:rPr>
        <w:t>Povoluje se</w:t>
      </w:r>
      <w:r w:rsidR="00C86319" w:rsidRPr="00C86319">
        <w:rPr>
          <w:rFonts w:cs="Times New Roman"/>
          <w:szCs w:val="24"/>
        </w:rPr>
        <w:t xml:space="preserve"> propagace </w:t>
      </w:r>
      <w:r w:rsidRPr="00C86319">
        <w:rPr>
          <w:rFonts w:cs="Times New Roman"/>
          <w:szCs w:val="24"/>
        </w:rPr>
        <w:t>spojená s pořádáním akcí na náplavce</w:t>
      </w:r>
      <w:r w:rsidR="002E7303">
        <w:rPr>
          <w:rFonts w:cs="Times New Roman"/>
          <w:szCs w:val="24"/>
        </w:rPr>
        <w:t>.</w:t>
      </w:r>
      <w:r w:rsidR="00C86319" w:rsidRPr="00C86319">
        <w:rPr>
          <w:rFonts w:cs="Times New Roman"/>
          <w:szCs w:val="24"/>
        </w:rPr>
        <w:t xml:space="preserve"> </w:t>
      </w:r>
    </w:p>
    <w:p w14:paraId="6727857F" w14:textId="75B4D3CD" w:rsidR="00DE02B3" w:rsidRPr="00C86319" w:rsidRDefault="007A674F" w:rsidP="009E21DC">
      <w:pPr>
        <w:pStyle w:val="Odstavecseseznamem"/>
        <w:numPr>
          <w:ilvl w:val="0"/>
          <w:numId w:val="11"/>
        </w:numPr>
        <w:spacing w:after="0" w:line="240" w:lineRule="auto"/>
        <w:jc w:val="both"/>
        <w:rPr>
          <w:rFonts w:cs="Times New Roman"/>
          <w:szCs w:val="24"/>
        </w:rPr>
      </w:pPr>
      <w:r w:rsidRPr="00C86319">
        <w:rPr>
          <w:rFonts w:cs="Times New Roman"/>
          <w:szCs w:val="24"/>
        </w:rPr>
        <w:t>Nepovoluj</w:t>
      </w:r>
      <w:r w:rsidR="00C86319" w:rsidRPr="00C86319">
        <w:rPr>
          <w:rFonts w:cs="Times New Roman"/>
          <w:szCs w:val="24"/>
        </w:rPr>
        <w:t>e</w:t>
      </w:r>
      <w:r w:rsidRPr="00C86319">
        <w:rPr>
          <w:rFonts w:cs="Times New Roman"/>
          <w:szCs w:val="24"/>
        </w:rPr>
        <w:t xml:space="preserve"> se </w:t>
      </w:r>
      <w:r w:rsidR="00C86319" w:rsidRPr="00C86319">
        <w:rPr>
          <w:rFonts w:cs="Times New Roman"/>
          <w:szCs w:val="24"/>
        </w:rPr>
        <w:t>propagace</w:t>
      </w:r>
      <w:r w:rsidRPr="00C86319">
        <w:rPr>
          <w:rFonts w:cs="Times New Roman"/>
          <w:szCs w:val="24"/>
        </w:rPr>
        <w:t xml:space="preserve"> a aktivity přímého marketingu –</w:t>
      </w:r>
      <w:r w:rsidR="00F65385" w:rsidRPr="00C86319">
        <w:rPr>
          <w:rFonts w:cs="Times New Roman"/>
          <w:szCs w:val="24"/>
        </w:rPr>
        <w:t xml:space="preserve"> </w:t>
      </w:r>
      <w:r w:rsidRPr="00C86319">
        <w:rPr>
          <w:rFonts w:cs="Times New Roman"/>
          <w:szCs w:val="24"/>
        </w:rPr>
        <w:t>bez vazby na konkrétní kulturní nebo jiné akce pořádané na náplavce</w:t>
      </w:r>
      <w:r w:rsidR="002E7303">
        <w:rPr>
          <w:rFonts w:cs="Times New Roman"/>
          <w:szCs w:val="24"/>
        </w:rPr>
        <w:t>.</w:t>
      </w:r>
    </w:p>
    <w:p w14:paraId="723953F1" w14:textId="77777777" w:rsidR="00DE02B3" w:rsidRPr="007A674F" w:rsidRDefault="00DE02B3">
      <w:pPr>
        <w:spacing w:after="0" w:line="240" w:lineRule="auto"/>
        <w:jc w:val="both"/>
        <w:rPr>
          <w:rFonts w:cs="Times New Roman"/>
          <w:szCs w:val="24"/>
        </w:rPr>
      </w:pPr>
    </w:p>
    <w:p w14:paraId="1C563997" w14:textId="77777777" w:rsidR="00DE02B3" w:rsidRPr="007A674F" w:rsidRDefault="007A674F" w:rsidP="00D2595E">
      <w:pPr>
        <w:pStyle w:val="Nadpis3"/>
      </w:pPr>
      <w:bookmarkStart w:id="24" w:name="_Toc81396443"/>
      <w:r w:rsidRPr="007A674F">
        <w:t>Drobné občerstvení</w:t>
      </w:r>
      <w:bookmarkEnd w:id="24"/>
    </w:p>
    <w:p w14:paraId="32EC2535" w14:textId="4452E7C9" w:rsidR="00DE02B3" w:rsidRPr="007A674F" w:rsidRDefault="007A674F">
      <w:pPr>
        <w:jc w:val="both"/>
      </w:pPr>
      <w:r w:rsidRPr="007A674F">
        <w:t xml:space="preserve">Pro zajištění akcí nebo běžný provoz náplavky je možné na náplavce zajistit drobné občerstvení bez nároku na </w:t>
      </w:r>
      <w:r w:rsidR="002E7303">
        <w:t xml:space="preserve">připojení k </w:t>
      </w:r>
      <w:r w:rsidRPr="007A674F">
        <w:t>pitn</w:t>
      </w:r>
      <w:r w:rsidR="002E7303">
        <w:t>é</w:t>
      </w:r>
      <w:r w:rsidRPr="007A674F">
        <w:t xml:space="preserve"> vod</w:t>
      </w:r>
      <w:r w:rsidR="002E7303">
        <w:t>ě</w:t>
      </w:r>
      <w:r w:rsidRPr="007A674F">
        <w:t xml:space="preserve"> a </w:t>
      </w:r>
      <w:r w:rsidR="002E7303">
        <w:t xml:space="preserve">napojení na </w:t>
      </w:r>
      <w:r w:rsidRPr="007A674F">
        <w:t>odpadní vody. Předpokl</w:t>
      </w:r>
      <w:r w:rsidR="002E7303">
        <w:t>ádá se</w:t>
      </w:r>
      <w:r w:rsidRPr="007A674F">
        <w:t xml:space="preserve">, že občerstvení bude zajištěno </w:t>
      </w:r>
      <w:r w:rsidR="00894DA4">
        <w:t xml:space="preserve">pouze </w:t>
      </w:r>
      <w:r w:rsidRPr="007A674F">
        <w:t>z mobilních občerstvení</w:t>
      </w:r>
      <w:r w:rsidR="00E6201C">
        <w:t xml:space="preserve"> </w:t>
      </w:r>
      <w:r w:rsidR="00712548">
        <w:t>se souhlasem vypůjčitele.</w:t>
      </w:r>
    </w:p>
    <w:p w14:paraId="285C2371" w14:textId="77777777" w:rsidR="00DE02B3" w:rsidRPr="007A674F" w:rsidRDefault="007A674F" w:rsidP="00D2595E">
      <w:pPr>
        <w:pStyle w:val="Nadpis3"/>
      </w:pPr>
      <w:bookmarkStart w:id="25" w:name="_Toc81396444"/>
      <w:r w:rsidRPr="007A674F">
        <w:t>Dětské akce</w:t>
      </w:r>
      <w:bookmarkEnd w:id="25"/>
    </w:p>
    <w:p w14:paraId="71C880F0" w14:textId="27812133" w:rsidR="00DE02B3" w:rsidRPr="007A674F" w:rsidRDefault="007A674F">
      <w:pPr>
        <w:jc w:val="both"/>
      </w:pPr>
      <w:r w:rsidRPr="007A674F">
        <w:t>Na náplavce je možné pořádat dětské soutěžní a zábavné akce.</w:t>
      </w:r>
    </w:p>
    <w:p w14:paraId="34075DB1" w14:textId="77777777" w:rsidR="00DE02B3" w:rsidRPr="007A674F" w:rsidRDefault="007A674F">
      <w:r w:rsidRPr="007A674F">
        <w:t>Pořádání dětských akcí na náplavce je možné za splnění následných podmínek:</w:t>
      </w:r>
    </w:p>
    <w:p w14:paraId="19A2155D" w14:textId="1FE35B4D" w:rsidR="00DE02B3" w:rsidRPr="007A674F" w:rsidRDefault="007A674F">
      <w:pPr>
        <w:pStyle w:val="Odstavecseseznamem"/>
        <w:numPr>
          <w:ilvl w:val="0"/>
          <w:numId w:val="11"/>
        </w:numPr>
        <w:jc w:val="both"/>
      </w:pPr>
      <w:r w:rsidRPr="007A674F">
        <w:t>Pořadatel musí rozptýlit akci v celé délce náplavky, aby nebyla koncentrace dětí v jednom místě</w:t>
      </w:r>
      <w:r w:rsidR="00124281">
        <w:t>.</w:t>
      </w:r>
      <w:r w:rsidRPr="007A674F">
        <w:t xml:space="preserve"> </w:t>
      </w:r>
    </w:p>
    <w:p w14:paraId="7A1A3DE4" w14:textId="70324E2B" w:rsidR="00DE02B3" w:rsidRPr="007A674F" w:rsidRDefault="007A674F">
      <w:pPr>
        <w:pStyle w:val="Odstavecseseznamem"/>
        <w:numPr>
          <w:ilvl w:val="0"/>
          <w:numId w:val="11"/>
        </w:numPr>
        <w:jc w:val="both"/>
      </w:pPr>
      <w:r w:rsidRPr="007A674F">
        <w:t>Při pořádání dětských akcí nebude současně provozována hudební reprodukce, vyjma té, která tvoří hudební kulisu či je součástí dětského programu</w:t>
      </w:r>
      <w:r w:rsidR="00124281">
        <w:t>.</w:t>
      </w:r>
    </w:p>
    <w:p w14:paraId="5BC53B01" w14:textId="77777777" w:rsidR="00DE02B3" w:rsidRPr="007A674F" w:rsidRDefault="007A674F" w:rsidP="00D2595E">
      <w:pPr>
        <w:pStyle w:val="Nadpis3"/>
      </w:pPr>
      <w:bookmarkStart w:id="26" w:name="_Toc81396445"/>
      <w:r w:rsidRPr="007A674F">
        <w:t>Majáles</w:t>
      </w:r>
      <w:bookmarkEnd w:id="26"/>
    </w:p>
    <w:p w14:paraId="387573D9" w14:textId="77777777" w:rsidR="00DE02B3" w:rsidRPr="007A674F" w:rsidRDefault="007A674F">
      <w:pPr>
        <w:jc w:val="both"/>
      </w:pPr>
      <w:r w:rsidRPr="007A674F">
        <w:t xml:space="preserve">Hlavním těžištěm pořádání majálesu nebude prostor náplavky. Náplavka by měla být pouze doprovodným místem pro relaxaci, občerstvení, hudební produkci komorního charakteru.  </w:t>
      </w:r>
    </w:p>
    <w:p w14:paraId="0CEA278C" w14:textId="77777777" w:rsidR="00DE02B3" w:rsidRPr="007A674F" w:rsidRDefault="007A674F" w:rsidP="00D2595E">
      <w:pPr>
        <w:pStyle w:val="Nadpis3"/>
      </w:pPr>
      <w:bookmarkStart w:id="27" w:name="_Toc81396446"/>
      <w:r w:rsidRPr="007A674F">
        <w:lastRenderedPageBreak/>
        <w:t>Trhy</w:t>
      </w:r>
      <w:bookmarkEnd w:id="27"/>
    </w:p>
    <w:p w14:paraId="0DFBE5ED" w14:textId="5717B3F1" w:rsidR="00DE02B3" w:rsidRPr="007A674F" w:rsidRDefault="007A674F">
      <w:pPr>
        <w:jc w:val="both"/>
      </w:pPr>
      <w:r w:rsidRPr="007A674F">
        <w:t xml:space="preserve">Záměrem </w:t>
      </w:r>
      <w:r w:rsidR="00124281">
        <w:t>města</w:t>
      </w:r>
      <w:r w:rsidRPr="007A674F">
        <w:t xml:space="preserve"> není povolovat na náplavce trhy zemědělských produktů ve velkém měřítku</w:t>
      </w:r>
      <w:r w:rsidR="00124281">
        <w:t>,</w:t>
      </w:r>
      <w:r w:rsidRPr="007A674F">
        <w:t xml:space="preserve"> </w:t>
      </w:r>
      <w:r w:rsidR="00124281">
        <w:t>k</w:t>
      </w:r>
      <w:r w:rsidRPr="007A674F">
        <w:t xml:space="preserve"> tomu slouží jiné prostory ve městě. Za cíl si bere umožnit prezentaci a prodej rukodělných výrobků, tradičních řemesel a představit výrobky regionálních potravin. </w:t>
      </w:r>
    </w:p>
    <w:p w14:paraId="13B07431" w14:textId="77777777" w:rsidR="00DE02B3" w:rsidRPr="007A674F" w:rsidRDefault="007A674F" w:rsidP="00D2595E">
      <w:pPr>
        <w:pStyle w:val="Nadpis3"/>
      </w:pPr>
      <w:bookmarkStart w:id="28" w:name="_Toc81396447"/>
      <w:r w:rsidRPr="007A674F">
        <w:t>Sportovní aktivity</w:t>
      </w:r>
      <w:bookmarkEnd w:id="28"/>
    </w:p>
    <w:p w14:paraId="73662D07" w14:textId="6E55F49A" w:rsidR="00DE02B3" w:rsidRPr="007A674F" w:rsidRDefault="007A674F">
      <w:pPr>
        <w:jc w:val="both"/>
      </w:pPr>
      <w:r w:rsidRPr="007A674F">
        <w:t xml:space="preserve">Vzhledem k tomu, že prostor náplavky je omezený, </w:t>
      </w:r>
      <w:r w:rsidR="00124281">
        <w:t>nepředpokládá se</w:t>
      </w:r>
      <w:r w:rsidRPr="007A674F">
        <w:t xml:space="preserve"> zde </w:t>
      </w:r>
      <w:r w:rsidR="00124281">
        <w:t xml:space="preserve">pořádání </w:t>
      </w:r>
      <w:r w:rsidRPr="007A674F">
        <w:t>sportovní</w:t>
      </w:r>
      <w:r w:rsidR="00124281">
        <w:t>ch</w:t>
      </w:r>
      <w:r w:rsidRPr="007A674F">
        <w:t xml:space="preserve"> soutěž</w:t>
      </w:r>
      <w:r w:rsidR="00124281">
        <w:t>í</w:t>
      </w:r>
      <w:r w:rsidRPr="007A674F">
        <w:t xml:space="preserve">. Náplavka má hlavně sloužit </w:t>
      </w:r>
      <w:r w:rsidR="00124281">
        <w:t>veřejnosti</w:t>
      </w:r>
      <w:r w:rsidRPr="007A674F">
        <w:t xml:space="preserve"> k volnočasovým aktivitám jako jsou procházky, rekreační běh atd. Je zde možné pořádat drobné soutěže v rámci dětského dne nebo využití jako součást trasy při pořádání sportovní soutěže v rámci města, pokud to dovoluje charakter akce. </w:t>
      </w:r>
      <w:r w:rsidR="00A11382">
        <w:t>Vypůjčitel</w:t>
      </w:r>
      <w:r w:rsidRPr="007A674F">
        <w:t xml:space="preserve"> si však vyhrazuje právo rozhodnout o tom, zda je možné tento prostor zahrnout jako součást sportovní akce pořádané na území města.</w:t>
      </w:r>
    </w:p>
    <w:p w14:paraId="31DA4C59" w14:textId="7E9207E3" w:rsidR="00DE02B3" w:rsidRPr="007A674F" w:rsidRDefault="00124281" w:rsidP="00D2595E">
      <w:pPr>
        <w:pStyle w:val="Nadpis3"/>
      </w:pPr>
      <w:bookmarkStart w:id="29" w:name="_Toc81396448"/>
      <w:r>
        <w:t>Plavidla</w:t>
      </w:r>
      <w:bookmarkEnd w:id="29"/>
    </w:p>
    <w:p w14:paraId="127E00E4" w14:textId="43BF5813" w:rsidR="00124281" w:rsidRDefault="00124281">
      <w:pPr>
        <w:jc w:val="both"/>
      </w:pPr>
      <w:r>
        <w:t>Plavidly se pro účel</w:t>
      </w:r>
      <w:r w:rsidR="00D31201">
        <w:t>y</w:t>
      </w:r>
      <w:r>
        <w:t xml:space="preserve"> tohoto provozního řádu rozumí:</w:t>
      </w:r>
    </w:p>
    <w:p w14:paraId="28B4686F" w14:textId="322CB0ED" w:rsidR="00124281" w:rsidRDefault="00D31201" w:rsidP="00124281">
      <w:pPr>
        <w:pStyle w:val="Odstavecseseznamem"/>
        <w:numPr>
          <w:ilvl w:val="0"/>
          <w:numId w:val="33"/>
        </w:numPr>
        <w:jc w:val="both"/>
      </w:pPr>
      <w:r>
        <w:t>Malá plavidla se spalovacím motorem</w:t>
      </w:r>
      <w:r w:rsidR="00124281">
        <w:t xml:space="preserve"> do 10 kW</w:t>
      </w:r>
      <w:r>
        <w:t>.</w:t>
      </w:r>
    </w:p>
    <w:p w14:paraId="129C6CD9" w14:textId="4C675AAC" w:rsidR="00124281" w:rsidRDefault="00D31201" w:rsidP="00124281">
      <w:pPr>
        <w:pStyle w:val="Odstavecseseznamem"/>
        <w:numPr>
          <w:ilvl w:val="0"/>
          <w:numId w:val="33"/>
        </w:numPr>
        <w:jc w:val="both"/>
      </w:pPr>
      <w:r>
        <w:t>N</w:t>
      </w:r>
      <w:r w:rsidR="00124281">
        <w:t>emotorové lodě a lodě pro vodní turistiku</w:t>
      </w:r>
      <w:r>
        <w:t>.</w:t>
      </w:r>
    </w:p>
    <w:p w14:paraId="5DD6E2C3" w14:textId="29424750" w:rsidR="00124281" w:rsidRDefault="00D31201" w:rsidP="00124281">
      <w:pPr>
        <w:pStyle w:val="Odstavecseseznamem"/>
        <w:numPr>
          <w:ilvl w:val="0"/>
          <w:numId w:val="33"/>
        </w:numPr>
        <w:jc w:val="both"/>
      </w:pPr>
      <w:r>
        <w:t>Š</w:t>
      </w:r>
      <w:r w:rsidR="00124281">
        <w:t>lapadla</w:t>
      </w:r>
      <w:r>
        <w:t>.</w:t>
      </w:r>
    </w:p>
    <w:p w14:paraId="1EAFADE7" w14:textId="39A9D78F" w:rsidR="00DE02B3" w:rsidRDefault="007A674F">
      <w:pPr>
        <w:jc w:val="both"/>
      </w:pPr>
      <w:bookmarkStart w:id="30" w:name="_Hlk72752704"/>
      <w:r w:rsidRPr="007A674F">
        <w:t xml:space="preserve">Morava </w:t>
      </w:r>
      <w:r w:rsidR="00124281">
        <w:t xml:space="preserve">není </w:t>
      </w:r>
      <w:r w:rsidRPr="007A674F">
        <w:t xml:space="preserve">v úseku po soutok s Bečvou </w:t>
      </w:r>
      <w:r w:rsidR="00D31201">
        <w:t>podle</w:t>
      </w:r>
      <w:r w:rsidRPr="007A674F">
        <w:t xml:space="preserve"> zák</w:t>
      </w:r>
      <w:r w:rsidR="00124281">
        <w:t>ona</w:t>
      </w:r>
      <w:r w:rsidRPr="007A674F">
        <w:t>.</w:t>
      </w:r>
      <w:r w:rsidR="00124281">
        <w:t xml:space="preserve"> </w:t>
      </w:r>
      <w:r w:rsidRPr="007A674F">
        <w:t xml:space="preserve">č. 114/1995 Sb. o vnitrozemské plavbě, ve znění pozdějších předpisů, sledovanou vodní cestou. Je zde možná plavba malých plavidel s výkonem do 10 </w:t>
      </w:r>
      <w:r w:rsidR="00D31201">
        <w:t>k</w:t>
      </w:r>
      <w:r w:rsidRPr="007A674F">
        <w:t xml:space="preserve">W. </w:t>
      </w:r>
      <w:r w:rsidRPr="00EC75E1">
        <w:t xml:space="preserve">Ke kotvení </w:t>
      </w:r>
      <w:r w:rsidR="00EC75E1" w:rsidRPr="00EC75E1">
        <w:t xml:space="preserve">těchto </w:t>
      </w:r>
      <w:r w:rsidR="00D31201">
        <w:t>plavidel</w:t>
      </w:r>
      <w:r w:rsidRPr="00EC75E1">
        <w:t xml:space="preserve"> je nutné povolení správce toku, v tomto případě Povodí Moravy</w:t>
      </w:r>
      <w:r w:rsidR="00D31201">
        <w:t>,</w:t>
      </w:r>
      <w:r w:rsidRPr="00EC75E1">
        <w:t xml:space="preserve"> </w:t>
      </w:r>
      <w:proofErr w:type="spellStart"/>
      <w:r w:rsidRPr="00EC75E1">
        <w:t>s.p</w:t>
      </w:r>
      <w:proofErr w:type="spellEnd"/>
      <w:r w:rsidRPr="00EC75E1">
        <w:t>.</w:t>
      </w:r>
    </w:p>
    <w:p w14:paraId="658974D1" w14:textId="0D62AA88" w:rsidR="002F427D" w:rsidRPr="00A92234" w:rsidRDefault="000656B8">
      <w:pPr>
        <w:jc w:val="both"/>
      </w:pPr>
      <w:r>
        <w:t>Při u</w:t>
      </w:r>
      <w:r w:rsidR="002F427D">
        <w:t xml:space="preserve">žívání této části toku </w:t>
      </w:r>
      <w:r>
        <w:t>je nutné řídit</w:t>
      </w:r>
      <w:r w:rsidR="002F427D">
        <w:t xml:space="preserve"> </w:t>
      </w:r>
      <w:r w:rsidR="00D31201">
        <w:t xml:space="preserve">se </w:t>
      </w:r>
      <w:r>
        <w:t xml:space="preserve">schváleným </w:t>
      </w:r>
      <w:r w:rsidR="002F427D">
        <w:t>Provozní</w:t>
      </w:r>
      <w:r>
        <w:t>m</w:t>
      </w:r>
      <w:r w:rsidR="002F427D">
        <w:t xml:space="preserve"> řád</w:t>
      </w:r>
      <w:r>
        <w:t xml:space="preserve">em, </w:t>
      </w:r>
      <w:r w:rsidR="00C545FD">
        <w:t>upravujícím plavební provoz na řece Moravě v úseku od ř.</w:t>
      </w:r>
      <w:r w:rsidR="001E48E0">
        <w:t xml:space="preserve"> </w:t>
      </w:r>
      <w:r w:rsidR="00C545FD">
        <w:t>km. 221,</w:t>
      </w:r>
      <w:r w:rsidR="00C545FD" w:rsidRPr="00A92234">
        <w:t>500</w:t>
      </w:r>
      <w:r w:rsidR="009E43B9" w:rsidRPr="00A92234">
        <w:t xml:space="preserve"> (administrativní km), km 233,580 (digitální km)</w:t>
      </w:r>
      <w:r w:rsidR="00C545FD" w:rsidRPr="00A92234">
        <w:t xml:space="preserve"> (Pevnůstka u jezu na Moravě) po ř.</w:t>
      </w:r>
      <w:r w:rsidR="001E48E0" w:rsidRPr="00A92234">
        <w:t xml:space="preserve"> </w:t>
      </w:r>
      <w:r w:rsidR="00C545FD" w:rsidRPr="00A92234">
        <w:t xml:space="preserve">km. 223,860 </w:t>
      </w:r>
      <w:r w:rsidR="009E43B9" w:rsidRPr="00A92234">
        <w:t xml:space="preserve">(administrativní km) km 235,987 (digitální km) </w:t>
      </w:r>
      <w:r w:rsidR="00C545FD" w:rsidRPr="00A92234">
        <w:t>(lávka pro pěší u Klášt</w:t>
      </w:r>
      <w:r w:rsidR="00D31201" w:rsidRPr="00A92234">
        <w:t>e</w:t>
      </w:r>
      <w:r w:rsidR="00C545FD" w:rsidRPr="00A92234">
        <w:t>rního Hradiska)</w:t>
      </w:r>
      <w:r w:rsidR="003E476E" w:rsidRPr="00A92234">
        <w:t>, (dále jen „Provozní řád plavby“)</w:t>
      </w:r>
      <w:r w:rsidRPr="00A92234">
        <w:t>. Zejména je nutno dodržet ust</w:t>
      </w:r>
      <w:r w:rsidR="00D31201" w:rsidRPr="00A92234">
        <w:t>anovení</w:t>
      </w:r>
      <w:r w:rsidRPr="00A92234">
        <w:t xml:space="preserve"> čl. 6 odst</w:t>
      </w:r>
      <w:r w:rsidR="00D31201" w:rsidRPr="00A92234">
        <w:t>.</w:t>
      </w:r>
      <w:r w:rsidRPr="00A92234">
        <w:t xml:space="preserve"> 2</w:t>
      </w:r>
      <w:r w:rsidR="00D31201" w:rsidRPr="00A92234">
        <w:t>.</w:t>
      </w:r>
    </w:p>
    <w:p w14:paraId="18259FD6" w14:textId="0C01345E" w:rsidR="00D31201" w:rsidRDefault="00D31201">
      <w:pPr>
        <w:jc w:val="both"/>
      </w:pPr>
      <w:r>
        <w:t>Znění tohoto Provozní řádu</w:t>
      </w:r>
      <w:r w:rsidR="00275A20">
        <w:t xml:space="preserve"> </w:t>
      </w:r>
      <w:r w:rsidR="001E48E0">
        <w:t>plavby</w:t>
      </w:r>
      <w:r>
        <w:t xml:space="preserve"> je dostupné na adrese:</w:t>
      </w:r>
    </w:p>
    <w:p w14:paraId="466C62F8" w14:textId="7605C61D" w:rsidR="00D31201" w:rsidRPr="002B52CE" w:rsidRDefault="008650D0">
      <w:pPr>
        <w:jc w:val="both"/>
        <w:rPr>
          <w:rFonts w:cs="Times New Roman"/>
        </w:rPr>
      </w:pPr>
      <w:hyperlink r:id="rId16" w:tgtFrame="_blank" w:history="1">
        <w:r w:rsidR="00D31201" w:rsidRPr="002B52CE">
          <w:rPr>
            <w:rStyle w:val="Hypertextovodkaz"/>
            <w:rFonts w:cs="Times New Roman"/>
            <w:color w:val="1155CC"/>
            <w:shd w:val="clear" w:color="auto" w:fill="FFFFFF"/>
          </w:rPr>
          <w:t>https://www.plavbyolomouc.cz/novinky/51</w:t>
        </w:r>
      </w:hyperlink>
    </w:p>
    <w:p w14:paraId="54AF39E7" w14:textId="6793DCBE" w:rsidR="00DE02B3" w:rsidRPr="007A674F" w:rsidRDefault="007A674F">
      <w:pPr>
        <w:jc w:val="both"/>
      </w:pPr>
      <w:r w:rsidRPr="007A674F">
        <w:t xml:space="preserve">V současné době užívají vodní tok </w:t>
      </w:r>
      <w:r w:rsidR="00217357">
        <w:t>Veslařský klub Olomouc</w:t>
      </w:r>
      <w:r w:rsidRPr="007A674F">
        <w:t xml:space="preserve">, </w:t>
      </w:r>
      <w:r w:rsidR="00217357">
        <w:t>Kanoistický klub Olomouc</w:t>
      </w:r>
      <w:r w:rsidRPr="007A674F">
        <w:t>, spolek Řeka Morava pro Olomouc</w:t>
      </w:r>
      <w:r w:rsidR="00217357">
        <w:t xml:space="preserve"> </w:t>
      </w:r>
      <w:r w:rsidRPr="007A674F">
        <w:t>a neorganizovaná vodácká veřejnost.</w:t>
      </w:r>
      <w:r w:rsidR="00C545FD">
        <w:t xml:space="preserve"> </w:t>
      </w:r>
    </w:p>
    <w:bookmarkEnd w:id="30"/>
    <w:p w14:paraId="614D3B97" w14:textId="0E717A45" w:rsidR="00DE02B3" w:rsidRPr="007A674F" w:rsidRDefault="007A674F">
      <w:pPr>
        <w:jc w:val="both"/>
      </w:pPr>
      <w:r w:rsidRPr="007A674F">
        <w:t xml:space="preserve">Pro kotvení plavidel bylo na náplavce umístěno 6 úvazných </w:t>
      </w:r>
      <w:r w:rsidR="00421B5E" w:rsidRPr="00275A20">
        <w:t xml:space="preserve">ok </w:t>
      </w:r>
      <w:r w:rsidRPr="007A674F">
        <w:t xml:space="preserve">s možností výstupu na náplavku.  </w:t>
      </w:r>
    </w:p>
    <w:p w14:paraId="6AF4068A" w14:textId="7FA4AD67" w:rsidR="00DE02B3" w:rsidRPr="007A674F" w:rsidRDefault="007A674F">
      <w:pPr>
        <w:jc w:val="both"/>
      </w:pPr>
      <w:r w:rsidRPr="007A674F">
        <w:t>Pro kotvení plavidel se stanovují následující pravidla:</w:t>
      </w:r>
    </w:p>
    <w:p w14:paraId="2EABD18C" w14:textId="1A567FBF" w:rsidR="00DE02B3" w:rsidRPr="007A674F" w:rsidRDefault="007A674F">
      <w:pPr>
        <w:pStyle w:val="Odstavecseseznamem"/>
        <w:numPr>
          <w:ilvl w:val="0"/>
          <w:numId w:val="26"/>
        </w:numPr>
        <w:jc w:val="both"/>
      </w:pPr>
      <w:r w:rsidRPr="007A674F">
        <w:t xml:space="preserve">Kotvení plavidel je možné </w:t>
      </w:r>
      <w:r w:rsidRPr="007A674F">
        <w:rPr>
          <w:b/>
          <w:bCs/>
        </w:rPr>
        <w:t xml:space="preserve">od </w:t>
      </w:r>
      <w:r w:rsidR="007C6814" w:rsidRPr="007A674F">
        <w:rPr>
          <w:b/>
          <w:bCs/>
        </w:rPr>
        <w:t>1. 4</w:t>
      </w:r>
      <w:r w:rsidRPr="007A674F">
        <w:rPr>
          <w:b/>
          <w:bCs/>
        </w:rPr>
        <w:t xml:space="preserve">. do </w:t>
      </w:r>
      <w:r w:rsidR="00712548" w:rsidRPr="007A674F">
        <w:rPr>
          <w:b/>
          <w:bCs/>
        </w:rPr>
        <w:t>31.12, ve</w:t>
      </w:r>
      <w:r w:rsidRPr="007A674F">
        <w:t xml:space="preserve"> dnech: </w:t>
      </w:r>
      <w:proofErr w:type="gramStart"/>
      <w:r w:rsidRPr="007A674F">
        <w:t>pondělí – neděle</w:t>
      </w:r>
      <w:proofErr w:type="gramEnd"/>
      <w:r w:rsidRPr="007A674F">
        <w:t xml:space="preserve">, v čase </w:t>
      </w:r>
      <w:r w:rsidRPr="007A674F">
        <w:rPr>
          <w:b/>
          <w:bCs/>
        </w:rPr>
        <w:t>8</w:t>
      </w:r>
      <w:r w:rsidR="002B52CE">
        <w:rPr>
          <w:b/>
          <w:bCs/>
        </w:rPr>
        <w:t>.</w:t>
      </w:r>
      <w:r w:rsidRPr="007A674F">
        <w:rPr>
          <w:b/>
          <w:bCs/>
        </w:rPr>
        <w:t>00 – 22</w:t>
      </w:r>
      <w:r w:rsidR="002B52CE">
        <w:rPr>
          <w:b/>
          <w:bCs/>
        </w:rPr>
        <w:t>.</w:t>
      </w:r>
      <w:r w:rsidRPr="007A674F">
        <w:rPr>
          <w:b/>
          <w:bCs/>
        </w:rPr>
        <w:t>00 hod</w:t>
      </w:r>
      <w:r w:rsidR="002B52CE">
        <w:rPr>
          <w:b/>
          <w:bCs/>
        </w:rPr>
        <w:t>in.</w:t>
      </w:r>
    </w:p>
    <w:p w14:paraId="1092B39D" w14:textId="69D10CB2" w:rsidR="00DE02B3" w:rsidRPr="007A674F" w:rsidRDefault="007A674F">
      <w:pPr>
        <w:pStyle w:val="Odstavecseseznamem"/>
        <w:numPr>
          <w:ilvl w:val="0"/>
          <w:numId w:val="26"/>
        </w:numPr>
      </w:pPr>
      <w:r w:rsidRPr="007A674F">
        <w:t xml:space="preserve">Kotvit na úvazném kruhu je možné </w:t>
      </w:r>
      <w:r w:rsidRPr="007A674F">
        <w:rPr>
          <w:b/>
          <w:bCs/>
        </w:rPr>
        <w:t>max</w:t>
      </w:r>
      <w:r w:rsidR="002B52CE">
        <w:rPr>
          <w:b/>
          <w:bCs/>
        </w:rPr>
        <w:t>imálně</w:t>
      </w:r>
      <w:r w:rsidRPr="007A674F">
        <w:rPr>
          <w:b/>
          <w:bCs/>
        </w:rPr>
        <w:t xml:space="preserve"> 1 den</w:t>
      </w:r>
      <w:r w:rsidR="002B52CE">
        <w:rPr>
          <w:b/>
          <w:bCs/>
        </w:rPr>
        <w:t>.</w:t>
      </w:r>
    </w:p>
    <w:p w14:paraId="45914C76" w14:textId="77777777" w:rsidR="002B52CE" w:rsidRDefault="007A674F">
      <w:pPr>
        <w:pStyle w:val="Odstavecseseznamem"/>
        <w:numPr>
          <w:ilvl w:val="0"/>
          <w:numId w:val="26"/>
        </w:numPr>
        <w:jc w:val="both"/>
      </w:pPr>
      <w:r w:rsidRPr="007A674F">
        <w:t>Účastníci plavby musí umožnit kotvení všem plavidlům i těm, které pouze projíždí a potřebují kotvit, pokud je to možné</w:t>
      </w:r>
      <w:r w:rsidR="002B52CE">
        <w:t>.</w:t>
      </w:r>
    </w:p>
    <w:p w14:paraId="67015A03" w14:textId="359C18AB" w:rsidR="00DE02B3" w:rsidRPr="007A674F" w:rsidRDefault="002B52CE" w:rsidP="002B52CE">
      <w:pPr>
        <w:pStyle w:val="Odstavecseseznamem"/>
        <w:numPr>
          <w:ilvl w:val="0"/>
          <w:numId w:val="26"/>
        </w:numPr>
        <w:jc w:val="both"/>
      </w:pPr>
      <w:bookmarkStart w:id="31" w:name="_Hlk72755078"/>
      <w:r w:rsidRPr="002B52CE">
        <w:t xml:space="preserve">Kotvící plavidla musí kotvit takovým způsobem, aby umožnila bezpečný průjezd </w:t>
      </w:r>
      <w:r>
        <w:t>ostatních plavidel</w:t>
      </w:r>
      <w:r w:rsidRPr="002B52CE">
        <w:t xml:space="preserve"> bez kolizí</w:t>
      </w:r>
      <w:r>
        <w:t>,</w:t>
      </w:r>
      <w:r w:rsidRPr="002B52CE">
        <w:t xml:space="preserve"> a to v obou směrech. Není povoleno kotvit tak, aby plavidlo zasahovalo do plavební dráhy.</w:t>
      </w:r>
    </w:p>
    <w:bookmarkEnd w:id="31"/>
    <w:p w14:paraId="39E705F9" w14:textId="071FFF50" w:rsidR="00DE02B3" w:rsidRPr="007A674F" w:rsidRDefault="007A674F">
      <w:pPr>
        <w:pStyle w:val="Odstavecseseznamem"/>
        <w:numPr>
          <w:ilvl w:val="0"/>
          <w:numId w:val="26"/>
        </w:numPr>
        <w:jc w:val="both"/>
      </w:pPr>
      <w:r w:rsidRPr="007A674F">
        <w:lastRenderedPageBreak/>
        <w:t xml:space="preserve">Pořádání akci spojených s kotvením vícero </w:t>
      </w:r>
      <w:r w:rsidR="002B52CE">
        <w:t>plavidel</w:t>
      </w:r>
      <w:r w:rsidRPr="007A674F">
        <w:t xml:space="preserve"> na náplavce je nutné předem, nejméně 1 měsíc, projednat se </w:t>
      </w:r>
      <w:r w:rsidR="00217357">
        <w:t>S</w:t>
      </w:r>
      <w:r w:rsidRPr="007A674F">
        <w:t>právcem. Pokud akce vyžaduje uzavření smlouvy o krátkodobém užívání s</w:t>
      </w:r>
      <w:r w:rsidR="00217357">
        <w:t> vypůjčitelem n</w:t>
      </w:r>
      <w:r w:rsidRPr="007A674F">
        <w:t>áplavky, zastoupeným odborem cestovního ruchu, kultury a sportu, je nutné tuto smlouvu uzavřít</w:t>
      </w:r>
      <w:r w:rsidR="002B52CE">
        <w:t>.</w:t>
      </w:r>
    </w:p>
    <w:p w14:paraId="6EDCF5F9" w14:textId="113D9777" w:rsidR="00DE02B3" w:rsidRPr="007A674F" w:rsidRDefault="007A674F">
      <w:pPr>
        <w:pStyle w:val="Odstavecseseznamem"/>
        <w:numPr>
          <w:ilvl w:val="0"/>
          <w:numId w:val="26"/>
        </w:numPr>
        <w:jc w:val="both"/>
      </w:pPr>
      <w:r w:rsidRPr="007A674F">
        <w:t xml:space="preserve">Kotvení </w:t>
      </w:r>
      <w:r w:rsidR="002B52CE">
        <w:t>plavidel</w:t>
      </w:r>
      <w:r w:rsidRPr="007A674F">
        <w:t xml:space="preserve"> při pořádání povolených akcí není v prostoru </w:t>
      </w:r>
      <w:r w:rsidR="002B52CE">
        <w:t xml:space="preserve">těchto </w:t>
      </w:r>
      <w:r w:rsidRPr="007A674F">
        <w:t>akcí možné. Je nutné využít úvazných ok mimo prostor pořádané akce</w:t>
      </w:r>
      <w:r w:rsidR="002B52CE">
        <w:t>.</w:t>
      </w:r>
    </w:p>
    <w:p w14:paraId="2DD54D77" w14:textId="3A17E18A" w:rsidR="00DE02B3" w:rsidRPr="007A674F" w:rsidRDefault="007A674F">
      <w:pPr>
        <w:pStyle w:val="Odstavecseseznamem"/>
        <w:numPr>
          <w:ilvl w:val="0"/>
          <w:numId w:val="26"/>
        </w:numPr>
        <w:jc w:val="both"/>
      </w:pPr>
      <w:r w:rsidRPr="007A674F">
        <w:t>Plavidla kotvící na náplavce nesmí znečišťovat vodu odpadními vodami ani jinými odpady</w:t>
      </w:r>
      <w:r w:rsidR="002B52CE">
        <w:t>.</w:t>
      </w:r>
    </w:p>
    <w:p w14:paraId="0E7395AE" w14:textId="452C3CB0" w:rsidR="00C545FD" w:rsidRPr="007A674F" w:rsidRDefault="00C545FD">
      <w:pPr>
        <w:pStyle w:val="Odstavecseseznamem"/>
        <w:numPr>
          <w:ilvl w:val="0"/>
          <w:numId w:val="26"/>
        </w:numPr>
        <w:jc w:val="both"/>
      </w:pPr>
      <w:r>
        <w:t>V případě vzniku ledové celiny ve vzdutí Vodohospodářského uzlu Olomouc, a to již i při chodu ledové tříště, je nutné okamžité opuštění a odstranění všech plavidel z koryta toku.</w:t>
      </w:r>
    </w:p>
    <w:p w14:paraId="6A4E258E" w14:textId="77777777" w:rsidR="00DE02B3" w:rsidRPr="007A64F0" w:rsidRDefault="007A674F">
      <w:pPr>
        <w:rPr>
          <w:b/>
          <w:bCs/>
        </w:rPr>
      </w:pPr>
      <w:r w:rsidRPr="007A64F0">
        <w:rPr>
          <w:b/>
          <w:bCs/>
        </w:rPr>
        <w:t>Nepovoluje se:</w:t>
      </w:r>
    </w:p>
    <w:p w14:paraId="7ECA98D1" w14:textId="682BD1A6" w:rsidR="00421B5E" w:rsidRPr="00712548" w:rsidRDefault="00421B5E" w:rsidP="00421B5E">
      <w:pPr>
        <w:pStyle w:val="Odstavecseseznamem"/>
        <w:numPr>
          <w:ilvl w:val="0"/>
          <w:numId w:val="26"/>
        </w:numPr>
        <w:jc w:val="both"/>
        <w:rPr>
          <w:color w:val="000000" w:themeColor="text1"/>
        </w:rPr>
      </w:pPr>
      <w:r w:rsidRPr="00712548">
        <w:rPr>
          <w:color w:val="000000" w:themeColor="text1"/>
        </w:rPr>
        <w:t xml:space="preserve">Jakékoliv kotvení plavidel v době od 22:00 do </w:t>
      </w:r>
      <w:r w:rsidR="00521909" w:rsidRPr="00712548">
        <w:rPr>
          <w:color w:val="000000" w:themeColor="text1"/>
        </w:rPr>
        <w:t>8</w:t>
      </w:r>
      <w:r w:rsidRPr="00712548">
        <w:rPr>
          <w:color w:val="000000" w:themeColor="text1"/>
        </w:rPr>
        <w:t xml:space="preserve">:00 </w:t>
      </w:r>
    </w:p>
    <w:p w14:paraId="5303BA96" w14:textId="69FBD599" w:rsidR="00DE02B3" w:rsidRPr="00712548" w:rsidRDefault="00521909">
      <w:pPr>
        <w:pStyle w:val="Odstavecseseznamem"/>
        <w:numPr>
          <w:ilvl w:val="0"/>
          <w:numId w:val="26"/>
        </w:numPr>
        <w:jc w:val="both"/>
        <w:rPr>
          <w:color w:val="000000" w:themeColor="text1"/>
        </w:rPr>
      </w:pPr>
      <w:r w:rsidRPr="00712548">
        <w:rPr>
          <w:color w:val="000000" w:themeColor="text1"/>
        </w:rPr>
        <w:t xml:space="preserve">Celodenní </w:t>
      </w:r>
      <w:r w:rsidR="007A674F" w:rsidRPr="00712548">
        <w:rPr>
          <w:color w:val="000000" w:themeColor="text1"/>
        </w:rPr>
        <w:t xml:space="preserve">kotvení pro provozování půjčovny plavidel s využitím </w:t>
      </w:r>
      <w:r w:rsidRPr="00712548">
        <w:rPr>
          <w:color w:val="000000" w:themeColor="text1"/>
        </w:rPr>
        <w:t>více</w:t>
      </w:r>
      <w:r w:rsidR="007A674F" w:rsidRPr="00712548">
        <w:rPr>
          <w:color w:val="000000" w:themeColor="text1"/>
        </w:rPr>
        <w:t xml:space="preserve"> </w:t>
      </w:r>
      <w:r w:rsidRPr="00712548">
        <w:rPr>
          <w:color w:val="000000" w:themeColor="text1"/>
        </w:rPr>
        <w:t xml:space="preserve">než 3 </w:t>
      </w:r>
      <w:r w:rsidR="007A674F" w:rsidRPr="00712548">
        <w:rPr>
          <w:color w:val="000000" w:themeColor="text1"/>
        </w:rPr>
        <w:t>úvazných ok. Při využití</w:t>
      </w:r>
      <w:r w:rsidRPr="00712548">
        <w:rPr>
          <w:color w:val="000000" w:themeColor="text1"/>
        </w:rPr>
        <w:t xml:space="preserve"> 3 a</w:t>
      </w:r>
      <w:r w:rsidR="007A674F" w:rsidRPr="00712548">
        <w:rPr>
          <w:color w:val="000000" w:themeColor="text1"/>
        </w:rPr>
        <w:t xml:space="preserve"> méně úvazných ok je nutno tento záměr projednat se </w:t>
      </w:r>
      <w:r w:rsidR="00CB7E70" w:rsidRPr="00712548">
        <w:rPr>
          <w:color w:val="000000" w:themeColor="text1"/>
        </w:rPr>
        <w:t>S</w:t>
      </w:r>
      <w:r w:rsidR="007A674F" w:rsidRPr="00712548">
        <w:rPr>
          <w:color w:val="000000" w:themeColor="text1"/>
        </w:rPr>
        <w:t>právcem</w:t>
      </w:r>
      <w:r w:rsidR="002B52CE" w:rsidRPr="00712548">
        <w:rPr>
          <w:color w:val="000000" w:themeColor="text1"/>
        </w:rPr>
        <w:t>.</w:t>
      </w:r>
    </w:p>
    <w:p w14:paraId="5DAA82FD" w14:textId="07CEFD44" w:rsidR="004C1EE6" w:rsidRPr="00712548" w:rsidRDefault="004C1EE6">
      <w:pPr>
        <w:pStyle w:val="Odstavecseseznamem"/>
        <w:numPr>
          <w:ilvl w:val="0"/>
          <w:numId w:val="26"/>
        </w:numPr>
        <w:jc w:val="both"/>
        <w:rPr>
          <w:color w:val="000000" w:themeColor="text1"/>
        </w:rPr>
      </w:pPr>
      <w:r w:rsidRPr="00712548">
        <w:rPr>
          <w:color w:val="000000" w:themeColor="text1"/>
        </w:rPr>
        <w:t>Uvázat víc než jedno plavidlo na jedno úvazné oko.</w:t>
      </w:r>
    </w:p>
    <w:p w14:paraId="443FE3EE" w14:textId="7DF7CCF3" w:rsidR="002B52CE" w:rsidRPr="00712548" w:rsidRDefault="002B52CE" w:rsidP="002B52CE">
      <w:pPr>
        <w:pStyle w:val="Odstavecseseznamem"/>
        <w:numPr>
          <w:ilvl w:val="0"/>
          <w:numId w:val="26"/>
        </w:numPr>
        <w:jc w:val="both"/>
        <w:rPr>
          <w:color w:val="000000" w:themeColor="text1"/>
        </w:rPr>
      </w:pPr>
      <w:r w:rsidRPr="00712548">
        <w:rPr>
          <w:color w:val="000000" w:themeColor="text1"/>
        </w:rPr>
        <w:t>Kotvení lodí v době mimořádných událostí dle oddílu G tohoto provozního řádu je zakázáno.</w:t>
      </w:r>
    </w:p>
    <w:p w14:paraId="5119EBF3" w14:textId="16E765F4" w:rsidR="00DE02B3" w:rsidRPr="00712548" w:rsidRDefault="007A674F">
      <w:pPr>
        <w:pStyle w:val="Odstavecseseznamem"/>
        <w:numPr>
          <w:ilvl w:val="0"/>
          <w:numId w:val="26"/>
        </w:numPr>
        <w:rPr>
          <w:color w:val="000000" w:themeColor="text1"/>
        </w:rPr>
      </w:pPr>
      <w:r w:rsidRPr="00712548">
        <w:rPr>
          <w:color w:val="000000" w:themeColor="text1"/>
        </w:rPr>
        <w:t>Kotv</w:t>
      </w:r>
      <w:r w:rsidR="002B52CE" w:rsidRPr="00712548">
        <w:rPr>
          <w:color w:val="000000" w:themeColor="text1"/>
        </w:rPr>
        <w:t>ení</w:t>
      </w:r>
      <w:r w:rsidRPr="00712548">
        <w:rPr>
          <w:color w:val="000000" w:themeColor="text1"/>
        </w:rPr>
        <w:t xml:space="preserve"> hausbót</w:t>
      </w:r>
      <w:r w:rsidR="002B52CE" w:rsidRPr="00712548">
        <w:rPr>
          <w:color w:val="000000" w:themeColor="text1"/>
        </w:rPr>
        <w:t>ů.</w:t>
      </w:r>
    </w:p>
    <w:p w14:paraId="6A7DB2D9" w14:textId="20616533" w:rsidR="00DE02B3" w:rsidRPr="00712548" w:rsidRDefault="007A674F">
      <w:pPr>
        <w:pStyle w:val="Odstavecseseznamem"/>
        <w:numPr>
          <w:ilvl w:val="0"/>
          <w:numId w:val="26"/>
        </w:numPr>
        <w:rPr>
          <w:color w:val="000000" w:themeColor="text1"/>
        </w:rPr>
      </w:pPr>
      <w:r w:rsidRPr="00712548">
        <w:rPr>
          <w:color w:val="000000" w:themeColor="text1"/>
        </w:rPr>
        <w:t>Kotv</w:t>
      </w:r>
      <w:r w:rsidR="002B52CE" w:rsidRPr="00712548">
        <w:rPr>
          <w:color w:val="000000" w:themeColor="text1"/>
        </w:rPr>
        <w:t>ení</w:t>
      </w:r>
      <w:r w:rsidRPr="00712548">
        <w:rPr>
          <w:color w:val="000000" w:themeColor="text1"/>
        </w:rPr>
        <w:t xml:space="preserve"> vodní</w:t>
      </w:r>
      <w:r w:rsidR="002B52CE" w:rsidRPr="00712548">
        <w:rPr>
          <w:color w:val="000000" w:themeColor="text1"/>
        </w:rPr>
        <w:t>ch</w:t>
      </w:r>
      <w:r w:rsidRPr="00712548">
        <w:rPr>
          <w:color w:val="000000" w:themeColor="text1"/>
        </w:rPr>
        <w:t xml:space="preserve"> skútr</w:t>
      </w:r>
      <w:r w:rsidR="002B52CE" w:rsidRPr="00712548">
        <w:rPr>
          <w:color w:val="000000" w:themeColor="text1"/>
        </w:rPr>
        <w:t>ů.</w:t>
      </w:r>
    </w:p>
    <w:p w14:paraId="73432C69" w14:textId="0892B960" w:rsidR="00DE02B3" w:rsidRPr="00712548" w:rsidRDefault="004C1EE6">
      <w:pPr>
        <w:pStyle w:val="Odstavecseseznamem"/>
        <w:numPr>
          <w:ilvl w:val="0"/>
          <w:numId w:val="26"/>
        </w:numPr>
        <w:rPr>
          <w:color w:val="000000" w:themeColor="text1"/>
        </w:rPr>
      </w:pPr>
      <w:r w:rsidRPr="00712548">
        <w:rPr>
          <w:color w:val="000000" w:themeColor="text1"/>
        </w:rPr>
        <w:t xml:space="preserve">Celodenní </w:t>
      </w:r>
      <w:r w:rsidR="007A674F" w:rsidRPr="00712548">
        <w:rPr>
          <w:color w:val="000000" w:themeColor="text1"/>
        </w:rPr>
        <w:t>kotvení motorových člunů</w:t>
      </w:r>
      <w:r w:rsidR="002B52CE" w:rsidRPr="00712548">
        <w:rPr>
          <w:color w:val="000000" w:themeColor="text1"/>
        </w:rPr>
        <w:t>.</w:t>
      </w:r>
    </w:p>
    <w:bookmarkEnd w:id="22"/>
    <w:p w14:paraId="77F42292" w14:textId="77777777" w:rsidR="00DF6CA7" w:rsidRPr="00DF6CA7" w:rsidRDefault="00DF6CA7" w:rsidP="00DF6CA7"/>
    <w:p w14:paraId="730BA277" w14:textId="3B4E0616" w:rsidR="00DE02B3" w:rsidRPr="007A674F" w:rsidRDefault="007A674F">
      <w:pPr>
        <w:pStyle w:val="Nadpis2"/>
      </w:pPr>
      <w:bookmarkStart w:id="32" w:name="_Toc81396449"/>
      <w:r w:rsidRPr="007A674F">
        <w:t>Zajištění elektrické energie</w:t>
      </w:r>
      <w:bookmarkEnd w:id="32"/>
    </w:p>
    <w:p w14:paraId="2064A5D8" w14:textId="67649B37" w:rsidR="00DE02B3" w:rsidRPr="007A674F" w:rsidRDefault="007A674F">
      <w:pPr>
        <w:jc w:val="both"/>
      </w:pPr>
      <w:r w:rsidRPr="007A674F">
        <w:t>Po pořádání akcí na náplavce je pořadatelům umožněno připojit se na el</w:t>
      </w:r>
      <w:r w:rsidR="006F2F78">
        <w:t>ektrickou</w:t>
      </w:r>
      <w:r w:rsidRPr="007A674F">
        <w:t xml:space="preserve"> energii. Vzhledem k tomu, že se jedná o koryto vodního toku, není možné připojení přímo na náplavce, ale vně koryta toku na ul</w:t>
      </w:r>
      <w:r w:rsidR="006F2F78">
        <w:t>ici</w:t>
      </w:r>
      <w:r w:rsidRPr="007A674F">
        <w:t xml:space="preserve"> Blahoslavova.</w:t>
      </w:r>
    </w:p>
    <w:p w14:paraId="503B17A0" w14:textId="53279ACB" w:rsidR="00DE02B3" w:rsidRPr="007A674F" w:rsidRDefault="007A674F">
      <w:pPr>
        <w:jc w:val="both"/>
      </w:pPr>
      <w:r w:rsidRPr="007A674F">
        <w:t xml:space="preserve">Napájení náplavky elektrickou energií je z </w:t>
      </w:r>
      <w:r w:rsidR="001E48E0">
        <w:t>dvou</w:t>
      </w:r>
      <w:r w:rsidRPr="007A674F">
        <w:t xml:space="preserve"> elektrických rozvaděčů, umístěných u vyhlídek, a to u Husova sboru a na rohu ulic Šmeralova a Blahoslavova. Tyto rozvaděče zásobují el</w:t>
      </w:r>
      <w:r w:rsidR="006F2F78">
        <w:t>ektrickou</w:t>
      </w:r>
      <w:r w:rsidRPr="007A674F">
        <w:t xml:space="preserve"> energií 10 elektrických skříněk, osazených v nábřežní zdi vně koryta toku. Jedná se o pravobřežní nábřežní zeď v ulici Blahoslavova.</w:t>
      </w:r>
    </w:p>
    <w:p w14:paraId="06062BE5" w14:textId="77777777" w:rsidR="00DE02B3" w:rsidRPr="007A674F" w:rsidRDefault="007A674F">
      <w:pPr>
        <w:jc w:val="both"/>
      </w:pPr>
      <w:r w:rsidRPr="007A674F">
        <w:t>Každá elektrická skříňka je vybavena zásuvkami pro možné připojení na elektrickou energii pro pořadatele akcí na náplavce.</w:t>
      </w:r>
    </w:p>
    <w:p w14:paraId="35CEB0B5" w14:textId="7E680879" w:rsidR="00DE02B3" w:rsidRPr="007A674F" w:rsidRDefault="007A674F">
      <w:pPr>
        <w:jc w:val="both"/>
      </w:pPr>
      <w:r w:rsidRPr="007A674F">
        <w:t>Pokud pořadatel akce potřebuje zajistit přívod el</w:t>
      </w:r>
      <w:r w:rsidR="006F2F78">
        <w:t>ektrické</w:t>
      </w:r>
      <w:r w:rsidRPr="007A674F">
        <w:t xml:space="preserve"> energie na náplavku</w:t>
      </w:r>
      <w:r w:rsidR="006F2F78">
        <w:t xml:space="preserve"> kontaktuje Správce za účelem dalšího postupu.</w:t>
      </w:r>
    </w:p>
    <w:p w14:paraId="65688C4C" w14:textId="77777777" w:rsidR="002F427D" w:rsidRPr="007A674F" w:rsidRDefault="002F427D" w:rsidP="006F2F78">
      <w:pPr>
        <w:jc w:val="both"/>
      </w:pPr>
    </w:p>
    <w:p w14:paraId="66D09943" w14:textId="77777777" w:rsidR="00DE02B3" w:rsidRPr="007A674F" w:rsidRDefault="007A674F">
      <w:pPr>
        <w:pStyle w:val="Nadpis2"/>
      </w:pPr>
      <w:bookmarkStart w:id="33" w:name="_Toc81396450"/>
      <w:r w:rsidRPr="007A674F">
        <w:t>Zajištění pitné vody</w:t>
      </w:r>
      <w:bookmarkEnd w:id="33"/>
    </w:p>
    <w:p w14:paraId="6B947EF2" w14:textId="4E91EDCB" w:rsidR="00DE02B3" w:rsidRPr="007A674F" w:rsidRDefault="007A674F">
      <w:pPr>
        <w:jc w:val="both"/>
      </w:pPr>
      <w:r w:rsidRPr="007A674F">
        <w:t xml:space="preserve">Dodávka pitné vody přímo na náplavce není zajištěna, jelikož není možné odkanalizovat případně vzniklé odpadní vody. </w:t>
      </w:r>
      <w:r w:rsidR="006F2F78">
        <w:t>Zdroje p</w:t>
      </w:r>
      <w:r w:rsidRPr="007A674F">
        <w:t>itn</w:t>
      </w:r>
      <w:r w:rsidR="006F2F78">
        <w:t>é</w:t>
      </w:r>
      <w:r w:rsidRPr="007A674F">
        <w:t xml:space="preserve"> vod</w:t>
      </w:r>
      <w:r w:rsidR="006F2F78">
        <w:t>y</w:t>
      </w:r>
      <w:r w:rsidRPr="007A674F">
        <w:t xml:space="preserve"> j</w:t>
      </w:r>
      <w:r w:rsidR="006F2F78">
        <w:t>sou</w:t>
      </w:r>
      <w:r w:rsidRPr="007A674F">
        <w:t xml:space="preserve"> dostupn</w:t>
      </w:r>
      <w:r w:rsidR="006F2F78">
        <w:t>é</w:t>
      </w:r>
      <w:r w:rsidRPr="007A674F">
        <w:t xml:space="preserve"> pouze na obou vyhlídkách, kde j</w:t>
      </w:r>
      <w:r w:rsidR="006F2F78">
        <w:t>sou</w:t>
      </w:r>
      <w:r w:rsidRPr="007A674F">
        <w:t xml:space="preserve"> umístěn</w:t>
      </w:r>
      <w:r w:rsidR="006F2F78">
        <w:t>a</w:t>
      </w:r>
      <w:r w:rsidRPr="007A674F">
        <w:t xml:space="preserve"> pítk</w:t>
      </w:r>
      <w:r w:rsidR="006F2F78">
        <w:t>a</w:t>
      </w:r>
      <w:r w:rsidRPr="007A674F">
        <w:t>.</w:t>
      </w:r>
    </w:p>
    <w:p w14:paraId="3AD7016D" w14:textId="77777777" w:rsidR="00DE02B3" w:rsidRPr="007A674F" w:rsidRDefault="007A674F">
      <w:pPr>
        <w:jc w:val="both"/>
      </w:pPr>
      <w:r w:rsidRPr="007A674F">
        <w:lastRenderedPageBreak/>
        <w:t xml:space="preserve">Pokud bude nezbytně nutné zajistit přívod vody na náplavku, aniž by vznikaly odpadní vody, je možné se připojit na obou vyhlídkách na podzemní hydrant. Připojení je možné prostřednictvím zemní šoupátkové soupravy opatřené vodoměrem. </w:t>
      </w:r>
    </w:p>
    <w:p w14:paraId="75A088FB" w14:textId="1F058334" w:rsidR="00DE02B3" w:rsidRDefault="007A674F" w:rsidP="006F2F78">
      <w:pPr>
        <w:jc w:val="both"/>
      </w:pPr>
      <w:r w:rsidRPr="007A674F">
        <w:t xml:space="preserve">V případě potřeby zajištění </w:t>
      </w:r>
      <w:r w:rsidR="006F2F78">
        <w:t xml:space="preserve">přívodu </w:t>
      </w:r>
      <w:r w:rsidRPr="007A674F">
        <w:t>vody na náplavku, musí pořadatel</w:t>
      </w:r>
      <w:r w:rsidR="006F2F78">
        <w:t xml:space="preserve"> p</w:t>
      </w:r>
      <w:r w:rsidRPr="007A674F">
        <w:t xml:space="preserve">ožádat </w:t>
      </w:r>
      <w:r w:rsidR="00116ACD">
        <w:t>Správce</w:t>
      </w:r>
      <w:r w:rsidRPr="007A674F">
        <w:t xml:space="preserve"> o stanovení podmínek připojení na hydrant a k odběru vody</w:t>
      </w:r>
    </w:p>
    <w:p w14:paraId="64A396C3" w14:textId="77777777" w:rsidR="002F427D" w:rsidRPr="007A674F" w:rsidRDefault="002F427D" w:rsidP="002F427D">
      <w:pPr>
        <w:pStyle w:val="Odstavecseseznamem"/>
        <w:ind w:left="780"/>
        <w:jc w:val="both"/>
      </w:pPr>
    </w:p>
    <w:p w14:paraId="2AB3F08F" w14:textId="77777777" w:rsidR="00DE02B3" w:rsidRPr="007A674F" w:rsidRDefault="007A674F">
      <w:pPr>
        <w:pStyle w:val="Nadpis2"/>
      </w:pPr>
      <w:bookmarkStart w:id="34" w:name="_Toc81396451"/>
      <w:r w:rsidRPr="007A674F">
        <w:t>Zajištění mobilních WC</w:t>
      </w:r>
      <w:bookmarkEnd w:id="34"/>
    </w:p>
    <w:p w14:paraId="54205CAA" w14:textId="5D2840B6" w:rsidR="00DE02B3" w:rsidRDefault="007A674F">
      <w:pPr>
        <w:jc w:val="both"/>
      </w:pPr>
      <w:r w:rsidRPr="007A674F">
        <w:t xml:space="preserve">Pořadatel akce má za úkol zajistit dostatečný počet sociálních zařízení pro návštěvníky akce. Mobilní WC </w:t>
      </w:r>
      <w:r w:rsidR="006F2F78">
        <w:t>bude</w:t>
      </w:r>
      <w:r w:rsidRPr="007A674F">
        <w:t xml:space="preserve"> možné umístit v ul</w:t>
      </w:r>
      <w:r w:rsidR="006F2F78">
        <w:t>ici</w:t>
      </w:r>
      <w:r w:rsidRPr="007A674F">
        <w:t xml:space="preserve"> Blahoslavova. Jejich umístění musí pořadatel akce projednat s vlastníkem pozemku, na který </w:t>
      </w:r>
      <w:r w:rsidR="006F2F78">
        <w:t>bude chtít</w:t>
      </w:r>
      <w:r w:rsidRPr="007A674F">
        <w:t xml:space="preserve"> mobilní WC umístit. Doporučený počet WC by měl pořadatel akce konzultovat s Krajskou hygienickou stanicí.</w:t>
      </w:r>
    </w:p>
    <w:p w14:paraId="657AF350" w14:textId="77777777" w:rsidR="002F427D" w:rsidRPr="007A674F" w:rsidRDefault="002F427D">
      <w:pPr>
        <w:jc w:val="both"/>
      </w:pPr>
    </w:p>
    <w:p w14:paraId="788FC0DE" w14:textId="77777777" w:rsidR="00DE02B3" w:rsidRPr="007A674F" w:rsidRDefault="007A674F">
      <w:pPr>
        <w:pStyle w:val="Nadpis2"/>
      </w:pPr>
      <w:bookmarkStart w:id="35" w:name="_Toc81396452"/>
      <w:r w:rsidRPr="007A674F">
        <w:t>Osvětlení náplavky</w:t>
      </w:r>
      <w:bookmarkEnd w:id="35"/>
    </w:p>
    <w:p w14:paraId="1B084488" w14:textId="7897D418" w:rsidR="00D038F6" w:rsidRDefault="007A674F">
      <w:pPr>
        <w:jc w:val="both"/>
      </w:pPr>
      <w:r w:rsidRPr="007A674F">
        <w:t>Náplavka je osvětlena z ul</w:t>
      </w:r>
      <w:r w:rsidR="001F1C9E">
        <w:t>ice</w:t>
      </w:r>
      <w:r w:rsidRPr="007A674F">
        <w:t xml:space="preserve"> Blahoslavov</w:t>
      </w:r>
      <w:r w:rsidR="001F1C9E">
        <w:t>a</w:t>
      </w:r>
      <w:r w:rsidRPr="007A674F">
        <w:t xml:space="preserve"> přírubovými stožáry osazenými přímo v konstrukci nábřežní zdi. Na vlastní náplavce se nenachází žádné veřejné osvětlení.</w:t>
      </w:r>
      <w:r w:rsidR="001F1C9E">
        <w:t xml:space="preserve"> Pouze průchod pod mosty bude osvětlen.</w:t>
      </w:r>
    </w:p>
    <w:p w14:paraId="2EEF34E4" w14:textId="77777777" w:rsidR="002F427D" w:rsidRDefault="002F427D">
      <w:pPr>
        <w:jc w:val="both"/>
      </w:pPr>
    </w:p>
    <w:p w14:paraId="61F9F938" w14:textId="0B1C36AD" w:rsidR="00DE02B3" w:rsidRPr="007A674F" w:rsidRDefault="007A674F" w:rsidP="00D2595E">
      <w:pPr>
        <w:pStyle w:val="Nadpis2"/>
      </w:pPr>
      <w:bookmarkStart w:id="36" w:name="_Toc81396453"/>
      <w:r w:rsidRPr="007A674F">
        <w:t xml:space="preserve">Pokyny pro </w:t>
      </w:r>
      <w:r w:rsidR="001F1C9E">
        <w:t>užívání</w:t>
      </w:r>
      <w:r w:rsidR="00587F2C">
        <w:t xml:space="preserve"> náplav</w:t>
      </w:r>
      <w:r w:rsidR="001F1C9E">
        <w:t>ky</w:t>
      </w:r>
      <w:r w:rsidR="00587F2C">
        <w:t xml:space="preserve"> </w:t>
      </w:r>
      <w:r w:rsidRPr="007A674F">
        <w:t>v zimním období</w:t>
      </w:r>
      <w:bookmarkEnd w:id="36"/>
    </w:p>
    <w:p w14:paraId="4DDAB4E8" w14:textId="546A47D7" w:rsidR="00DE02B3" w:rsidRPr="007A674F" w:rsidRDefault="007A674F">
      <w:pPr>
        <w:jc w:val="both"/>
      </w:pPr>
      <w:r w:rsidRPr="007A674F">
        <w:t>Využití náplavky v zimní</w:t>
      </w:r>
      <w:r w:rsidR="001F1C9E">
        <w:t>m</w:t>
      </w:r>
      <w:r w:rsidRPr="007A674F">
        <w:t xml:space="preserve"> období bude omezené. </w:t>
      </w:r>
      <w:r w:rsidR="00116ACD">
        <w:t>Správce</w:t>
      </w:r>
      <w:r w:rsidRPr="007A674F">
        <w:t xml:space="preserve"> nebude zajišťovat zimní údržbu na náplavce. Využití náplavky bude odvislé od meteorologické situace.</w:t>
      </w:r>
    </w:p>
    <w:p w14:paraId="5A5B00C5" w14:textId="5891DE2B" w:rsidR="00DE02B3" w:rsidRPr="007A674F" w:rsidRDefault="001F1C9E">
      <w:r>
        <w:t>Užívání</w:t>
      </w:r>
      <w:r w:rsidR="007A674F" w:rsidRPr="007A674F">
        <w:t xml:space="preserve"> náplavky bude možn</w:t>
      </w:r>
      <w:r>
        <w:t>é</w:t>
      </w:r>
      <w:r w:rsidR="007A674F" w:rsidRPr="007A674F">
        <w:t>, omezen</w:t>
      </w:r>
      <w:r>
        <w:t>é</w:t>
      </w:r>
      <w:r w:rsidR="007A674F" w:rsidRPr="007A674F">
        <w:t xml:space="preserve"> nebo zakázan</w:t>
      </w:r>
      <w:r>
        <w:t>é</w:t>
      </w:r>
      <w:r w:rsidR="007A674F" w:rsidRPr="007A674F">
        <w:t xml:space="preserve"> podle následujících stavů:</w:t>
      </w:r>
    </w:p>
    <w:p w14:paraId="70397342" w14:textId="60325B17" w:rsidR="00DE02B3" w:rsidRPr="007A674F" w:rsidRDefault="007A674F">
      <w:pPr>
        <w:pStyle w:val="Odstavecseseznamem"/>
        <w:numPr>
          <w:ilvl w:val="0"/>
          <w:numId w:val="20"/>
        </w:numPr>
        <w:jc w:val="both"/>
      </w:pPr>
      <w:r w:rsidRPr="007A674F">
        <w:rPr>
          <w:b/>
          <w:bCs/>
        </w:rPr>
        <w:t>Běžný stav</w:t>
      </w:r>
      <w:r w:rsidRPr="007A674F">
        <w:t xml:space="preserve"> – stav povrchu náplavky i schodiště není namrzlý ani pokryt sněhovou pokrývkou. </w:t>
      </w:r>
      <w:r w:rsidRPr="007A674F">
        <w:rPr>
          <w:b/>
          <w:bCs/>
        </w:rPr>
        <w:t>Vstup je možný</w:t>
      </w:r>
      <w:r w:rsidR="001F1C9E">
        <w:rPr>
          <w:b/>
          <w:bCs/>
        </w:rPr>
        <w:t>.</w:t>
      </w:r>
    </w:p>
    <w:p w14:paraId="6707A82E" w14:textId="06DD63AA" w:rsidR="00DE02B3" w:rsidRPr="007A674F" w:rsidRDefault="007A674F">
      <w:pPr>
        <w:pStyle w:val="Odstavecseseznamem"/>
        <w:numPr>
          <w:ilvl w:val="0"/>
          <w:numId w:val="20"/>
        </w:numPr>
        <w:jc w:val="both"/>
        <w:rPr>
          <w:b/>
          <w:bCs/>
        </w:rPr>
      </w:pPr>
      <w:r w:rsidRPr="007A674F">
        <w:rPr>
          <w:b/>
          <w:bCs/>
        </w:rPr>
        <w:t xml:space="preserve">Zhoršený stav </w:t>
      </w:r>
      <w:r w:rsidRPr="007A674F">
        <w:t xml:space="preserve">– povrch náplavky a schodiště je místy namrzlý. </w:t>
      </w:r>
      <w:r w:rsidRPr="007A674F">
        <w:rPr>
          <w:b/>
          <w:bCs/>
        </w:rPr>
        <w:t xml:space="preserve">Vstup je omezený pouze na vlastní nebezpečí. </w:t>
      </w:r>
      <w:r w:rsidRPr="007A674F">
        <w:t xml:space="preserve">Vstupy na náplavku budou označeny značkou „vstup jen na vlastní nebezpečí“ (zajistí </w:t>
      </w:r>
      <w:r w:rsidR="00116ACD">
        <w:t>Správce</w:t>
      </w:r>
      <w:r w:rsidRPr="007A674F">
        <w:t>)</w:t>
      </w:r>
      <w:r w:rsidR="001F1C9E">
        <w:t>.</w:t>
      </w:r>
    </w:p>
    <w:p w14:paraId="2BCBDAA2" w14:textId="76453038" w:rsidR="00DE02B3" w:rsidRPr="002A042F" w:rsidRDefault="007A674F">
      <w:pPr>
        <w:pStyle w:val="Odstavecseseznamem"/>
        <w:numPr>
          <w:ilvl w:val="0"/>
          <w:numId w:val="20"/>
        </w:numPr>
        <w:jc w:val="both"/>
        <w:rPr>
          <w:b/>
          <w:bCs/>
        </w:rPr>
      </w:pPr>
      <w:r w:rsidRPr="007A674F">
        <w:rPr>
          <w:b/>
          <w:bCs/>
        </w:rPr>
        <w:t xml:space="preserve">Mimořádný stav – </w:t>
      </w:r>
      <w:r w:rsidRPr="007A674F">
        <w:t>je to stav za povodně, chodu ledů</w:t>
      </w:r>
      <w:r w:rsidR="001F1C9E">
        <w:t xml:space="preserve"> a</w:t>
      </w:r>
      <w:r w:rsidRPr="007A674F">
        <w:t xml:space="preserve"> sněhové pokrývky. </w:t>
      </w:r>
      <w:r w:rsidRPr="007A674F">
        <w:rPr>
          <w:b/>
          <w:bCs/>
        </w:rPr>
        <w:t>Vstup je zakáz</w:t>
      </w:r>
      <w:r w:rsidR="001F1C9E">
        <w:rPr>
          <w:b/>
          <w:bCs/>
        </w:rPr>
        <w:t>a</w:t>
      </w:r>
      <w:r w:rsidRPr="007A674F">
        <w:rPr>
          <w:b/>
          <w:bCs/>
        </w:rPr>
        <w:t>n</w:t>
      </w:r>
      <w:r w:rsidR="001F1C9E">
        <w:rPr>
          <w:b/>
          <w:bCs/>
        </w:rPr>
        <w:t>ý</w:t>
      </w:r>
      <w:r w:rsidRPr="007A674F">
        <w:rPr>
          <w:b/>
          <w:bCs/>
        </w:rPr>
        <w:t xml:space="preserve">. </w:t>
      </w:r>
      <w:r w:rsidRPr="007A674F">
        <w:t>Vstupy na schodiště budou uzavřeny a označeny značkami „zákaz vstupu</w:t>
      </w:r>
      <w:proofErr w:type="gramStart"/>
      <w:r w:rsidRPr="007A674F">
        <w:t>“(</w:t>
      </w:r>
      <w:proofErr w:type="gramEnd"/>
      <w:r w:rsidRPr="007A674F">
        <w:t xml:space="preserve">zajistí </w:t>
      </w:r>
      <w:r w:rsidR="00116ACD">
        <w:t>Správce</w:t>
      </w:r>
      <w:r w:rsidRPr="007A674F">
        <w:t>)</w:t>
      </w:r>
      <w:r w:rsidR="001F1C9E">
        <w:t>.</w:t>
      </w:r>
    </w:p>
    <w:p w14:paraId="4A308A9F" w14:textId="77777777" w:rsidR="002A042F" w:rsidRPr="00587F2C" w:rsidRDefault="002A042F" w:rsidP="002A042F">
      <w:pPr>
        <w:pStyle w:val="Odstavecseseznamem"/>
        <w:jc w:val="both"/>
        <w:rPr>
          <w:b/>
          <w:bCs/>
        </w:rPr>
      </w:pPr>
    </w:p>
    <w:p w14:paraId="150F3096" w14:textId="6715AEDE" w:rsidR="00587F2C" w:rsidRDefault="00587F2C" w:rsidP="00587F2C">
      <w:pPr>
        <w:pStyle w:val="Nadpis1"/>
      </w:pPr>
      <w:bookmarkStart w:id="37" w:name="_Toc81396454"/>
      <w:r>
        <w:t xml:space="preserve">Pravidla pro užívání </w:t>
      </w:r>
      <w:r w:rsidR="000D66BE">
        <w:t>lichoběžníkového koryta</w:t>
      </w:r>
      <w:bookmarkEnd w:id="37"/>
    </w:p>
    <w:p w14:paraId="45E2699E" w14:textId="446C10D4" w:rsidR="000D66BE" w:rsidRPr="00A92234" w:rsidRDefault="00C545FD" w:rsidP="002D04DD">
      <w:pPr>
        <w:jc w:val="both"/>
      </w:pPr>
      <w:r>
        <w:t>Pro užívání pravého břehu řeky Moravy</w:t>
      </w:r>
      <w:r w:rsidR="002C1FE5">
        <w:t xml:space="preserve">, </w:t>
      </w:r>
      <w:r>
        <w:t>lichoběžníkové</w:t>
      </w:r>
      <w:r w:rsidR="002C1FE5">
        <w:t>ho</w:t>
      </w:r>
      <w:r>
        <w:t xml:space="preserve"> koryt</w:t>
      </w:r>
      <w:r w:rsidR="002C1FE5">
        <w:t>a,</w:t>
      </w:r>
      <w:r>
        <w:t xml:space="preserve"> v úseku </w:t>
      </w:r>
      <w:r w:rsidR="002D04DD">
        <w:t>od železničního mostu po ul</w:t>
      </w:r>
      <w:r w:rsidR="001F1C9E">
        <w:t>ici</w:t>
      </w:r>
      <w:r w:rsidR="002D04DD">
        <w:t xml:space="preserve"> Šmeralova, ř.</w:t>
      </w:r>
      <w:r w:rsidR="00D74B85">
        <w:t xml:space="preserve"> </w:t>
      </w:r>
      <w:r w:rsidR="002D04DD">
        <w:t xml:space="preserve">km.   </w:t>
      </w:r>
      <w:r w:rsidR="002D04DD" w:rsidRPr="007A674F">
        <w:rPr>
          <w:rFonts w:cs="Times New Roman"/>
          <w:szCs w:val="24"/>
        </w:rPr>
        <w:t>23</w:t>
      </w:r>
      <w:r w:rsidR="002D04DD">
        <w:rPr>
          <w:rFonts w:cs="Times New Roman"/>
          <w:szCs w:val="24"/>
        </w:rPr>
        <w:t>3</w:t>
      </w:r>
      <w:r w:rsidR="002D04DD" w:rsidRPr="007A674F">
        <w:rPr>
          <w:rFonts w:cs="Times New Roman"/>
          <w:szCs w:val="24"/>
        </w:rPr>
        <w:t>,</w:t>
      </w:r>
      <w:r w:rsidR="002D04DD">
        <w:rPr>
          <w:rFonts w:cs="Times New Roman"/>
          <w:szCs w:val="24"/>
        </w:rPr>
        <w:t xml:space="preserve">838 – </w:t>
      </w:r>
      <w:r w:rsidR="00712548">
        <w:rPr>
          <w:rFonts w:cs="Times New Roman"/>
          <w:szCs w:val="24"/>
        </w:rPr>
        <w:t>2</w:t>
      </w:r>
      <w:r w:rsidR="00712548">
        <w:t>34,670, jsou</w:t>
      </w:r>
      <w:r w:rsidR="002D04DD">
        <w:t xml:space="preserve"> tímto provozním řádem stanovena </w:t>
      </w:r>
      <w:r w:rsidR="001F1C9E">
        <w:t xml:space="preserve">následující </w:t>
      </w:r>
      <w:r w:rsidR="002D04DD">
        <w:t xml:space="preserve">pravidla. </w:t>
      </w:r>
      <w:r w:rsidR="009F50A3">
        <w:t xml:space="preserve">Pravobřežní berma je přístupná veřejnosti v celé délce sjezdy nebo schodišti. </w:t>
      </w:r>
      <w:r w:rsidR="001A3843">
        <w:t>Levý břeh se svažuje přímo do koryta toku</w:t>
      </w:r>
      <w:r w:rsidR="009B5663">
        <w:t>, není zde vytvořena berma,</w:t>
      </w:r>
      <w:r w:rsidR="001A3843">
        <w:t xml:space="preserve"> a</w:t>
      </w:r>
      <w:r w:rsidR="009B5663">
        <w:t xml:space="preserve"> proto</w:t>
      </w:r>
      <w:r w:rsidR="001A3843">
        <w:t xml:space="preserve"> nebude využíván pro pořádání akcí</w:t>
      </w:r>
      <w:r w:rsidR="009E43B9">
        <w:t xml:space="preserve">, </w:t>
      </w:r>
      <w:r w:rsidR="009E43B9" w:rsidRPr="00A92234">
        <w:t>a to včetně pochůzné komunikace na zemním valu v parku Kavaleristů</w:t>
      </w:r>
      <w:r w:rsidR="001A3843" w:rsidRPr="00A92234">
        <w:t>.</w:t>
      </w:r>
    </w:p>
    <w:p w14:paraId="0AB636C7" w14:textId="280024A7" w:rsidR="009E43B9" w:rsidRDefault="009E43B9">
      <w:pPr>
        <w:spacing w:after="0" w:line="240" w:lineRule="auto"/>
        <w:rPr>
          <w:b/>
          <w:bCs/>
        </w:rPr>
      </w:pPr>
      <w:r>
        <w:rPr>
          <w:b/>
          <w:bCs/>
        </w:rPr>
        <w:br w:type="page"/>
      </w:r>
    </w:p>
    <w:p w14:paraId="59BCBEBE" w14:textId="0B6021C0" w:rsidR="002D04DD" w:rsidRPr="002A042F" w:rsidRDefault="002D04DD" w:rsidP="002D04DD">
      <w:pPr>
        <w:jc w:val="both"/>
        <w:rPr>
          <w:b/>
          <w:bCs/>
        </w:rPr>
      </w:pPr>
      <w:r w:rsidRPr="002A042F">
        <w:rPr>
          <w:b/>
          <w:bCs/>
        </w:rPr>
        <w:lastRenderedPageBreak/>
        <w:t>V této části vodního koryta je zakázáno:</w:t>
      </w:r>
    </w:p>
    <w:p w14:paraId="017B4AA5" w14:textId="036A198F" w:rsidR="002D04DD" w:rsidRDefault="002D04DD" w:rsidP="002D04DD">
      <w:pPr>
        <w:pStyle w:val="Odstavecseseznamem"/>
        <w:numPr>
          <w:ilvl w:val="0"/>
          <w:numId w:val="30"/>
        </w:numPr>
        <w:jc w:val="both"/>
      </w:pPr>
      <w:r>
        <w:t>Zřizovat otevřené ohniště</w:t>
      </w:r>
      <w:r w:rsidR="001F1C9E">
        <w:t>.</w:t>
      </w:r>
      <w:r>
        <w:t xml:space="preserve"> </w:t>
      </w:r>
    </w:p>
    <w:p w14:paraId="186343D7" w14:textId="6102B4F1" w:rsidR="001F1C9E" w:rsidRDefault="001F1C9E" w:rsidP="002D04DD">
      <w:pPr>
        <w:pStyle w:val="Odstavecseseznamem"/>
        <w:numPr>
          <w:ilvl w:val="0"/>
          <w:numId w:val="30"/>
        </w:numPr>
        <w:jc w:val="both"/>
      </w:pPr>
      <w:r>
        <w:t>Používat zábavnou pyrotechniku.</w:t>
      </w:r>
    </w:p>
    <w:p w14:paraId="2FA80B54" w14:textId="7C215E3A" w:rsidR="002D04DD" w:rsidRDefault="002D04DD" w:rsidP="002D04DD">
      <w:pPr>
        <w:pStyle w:val="Odstavecseseznamem"/>
        <w:numPr>
          <w:ilvl w:val="0"/>
          <w:numId w:val="30"/>
        </w:numPr>
        <w:jc w:val="both"/>
      </w:pPr>
      <w:r>
        <w:t>Umísťovat stánky na zelených plochách</w:t>
      </w:r>
      <w:r w:rsidR="009B5663">
        <w:t>, pokud nebudou přístupn</w:t>
      </w:r>
      <w:r w:rsidR="00D74B85">
        <w:t>é</w:t>
      </w:r>
      <w:r w:rsidR="009B5663">
        <w:t xml:space="preserve"> z</w:t>
      </w:r>
      <w:r w:rsidR="001F1C9E">
        <w:t> </w:t>
      </w:r>
      <w:r w:rsidR="009B5663">
        <w:t>komunikací</w:t>
      </w:r>
      <w:r w:rsidR="001F1C9E">
        <w:t>.</w:t>
      </w:r>
    </w:p>
    <w:p w14:paraId="75F21AC4" w14:textId="454501FD" w:rsidR="002A042F" w:rsidRDefault="002A042F" w:rsidP="002D04DD">
      <w:pPr>
        <w:pStyle w:val="Odstavecseseznamem"/>
        <w:numPr>
          <w:ilvl w:val="0"/>
          <w:numId w:val="30"/>
        </w:numPr>
        <w:jc w:val="both"/>
      </w:pPr>
      <w:r>
        <w:t>Vstupovat na ostrovy</w:t>
      </w:r>
      <w:r w:rsidR="001F1C9E">
        <w:t>.</w:t>
      </w:r>
    </w:p>
    <w:p w14:paraId="0826E729" w14:textId="77777777" w:rsidR="00C30A12" w:rsidRDefault="00C30A12" w:rsidP="00D2595E">
      <w:pPr>
        <w:pStyle w:val="Odstavecseseznamem"/>
        <w:jc w:val="both"/>
      </w:pPr>
    </w:p>
    <w:p w14:paraId="2CB51A31" w14:textId="77777777" w:rsidR="000D6274" w:rsidRPr="007A674F" w:rsidRDefault="000D6274" w:rsidP="000D6274">
      <w:pPr>
        <w:pStyle w:val="Nadpis2"/>
      </w:pPr>
      <w:bookmarkStart w:id="38" w:name="_Toc81396455"/>
      <w:r w:rsidRPr="007A674F">
        <w:t>Podmínky pro pořádání akcí</w:t>
      </w:r>
      <w:bookmarkEnd w:id="38"/>
    </w:p>
    <w:p w14:paraId="3ABA85D2" w14:textId="3FF300A9" w:rsidR="000D6274" w:rsidRPr="007A674F" w:rsidRDefault="00C30A12" w:rsidP="000D6274">
      <w:pPr>
        <w:jc w:val="both"/>
      </w:pPr>
      <w:r>
        <w:t>Oproti náplavce neprochází tento úsek toku v blízkosti re</w:t>
      </w:r>
      <w:r w:rsidR="00D2595E">
        <w:t>z</w:t>
      </w:r>
      <w:r>
        <w:t>idenčního bydlení a není sevřen v obdélníkovém korytě toku</w:t>
      </w:r>
      <w:r w:rsidR="00D2595E">
        <w:t>,</w:t>
      </w:r>
      <w:r>
        <w:t xml:space="preserve"> omezeném únikovými cestami, schodišti. Jedná se o volné prostranství, které je dostupné ze zpevněných komunikací a travnatých ploch, proto zde nejsou stanoveny tak přísné podmínky pro užívání tohoto prostoru jako je to</w:t>
      </w:r>
      <w:r w:rsidR="009B5663">
        <w:t>mu</w:t>
      </w:r>
      <w:r>
        <w:t xml:space="preserve"> u náplavky. N</w:t>
      </w:r>
      <w:r w:rsidR="000D6274" w:rsidRPr="007A674F">
        <w:t>íže stanoven</w:t>
      </w:r>
      <w:r>
        <w:t>é podmínky musí</w:t>
      </w:r>
      <w:r w:rsidR="000D6274" w:rsidRPr="007A674F">
        <w:t xml:space="preserve"> pořadatelé akcí a </w:t>
      </w:r>
      <w:r w:rsidR="001F1C9E">
        <w:t>veřejnost</w:t>
      </w:r>
      <w:r w:rsidR="000D6274" w:rsidRPr="007A674F">
        <w:t xml:space="preserve"> </w:t>
      </w:r>
      <w:r>
        <w:t>dodržovat</w:t>
      </w:r>
      <w:r w:rsidR="000D6274" w:rsidRPr="007A674F">
        <w:t>.</w:t>
      </w:r>
    </w:p>
    <w:p w14:paraId="20AC8FB9" w14:textId="77777777" w:rsidR="000D6274" w:rsidRPr="007A674F" w:rsidRDefault="000D6274" w:rsidP="000D6274">
      <w:pPr>
        <w:jc w:val="both"/>
      </w:pPr>
      <w:r w:rsidRPr="007A674F">
        <w:t>Základní podmínky pro pořádání akcí:</w:t>
      </w:r>
    </w:p>
    <w:p w14:paraId="250408BC" w14:textId="77777777" w:rsidR="007C6C5C" w:rsidRPr="00D366E2" w:rsidRDefault="007C6C5C" w:rsidP="007C6C5C">
      <w:pPr>
        <w:pStyle w:val="Odstavecseseznamem"/>
        <w:numPr>
          <w:ilvl w:val="0"/>
          <w:numId w:val="22"/>
        </w:numPr>
        <w:jc w:val="both"/>
        <w:rPr>
          <w:color w:val="FF0066"/>
        </w:rPr>
      </w:pPr>
      <w:r w:rsidRPr="007A674F">
        <w:t xml:space="preserve">Povoleny </w:t>
      </w:r>
      <w:r>
        <w:t>mohou být</w:t>
      </w:r>
      <w:r w:rsidRPr="007A674F">
        <w:t xml:space="preserve"> </w:t>
      </w:r>
      <w:r w:rsidRPr="00D366E2">
        <w:t xml:space="preserve">jednodenní </w:t>
      </w:r>
      <w:r w:rsidRPr="003A103B">
        <w:t>i vícedenní akce.</w:t>
      </w:r>
      <w:r w:rsidRPr="003A103B">
        <w:rPr>
          <w:bCs/>
        </w:rPr>
        <w:t xml:space="preserve"> V případě vícedenních akcí</w:t>
      </w:r>
      <w:r w:rsidRPr="003A103B">
        <w:rPr>
          <w:b/>
          <w:bCs/>
        </w:rPr>
        <w:t xml:space="preserve"> musí být prostor akce každý den vyklizen.</w:t>
      </w:r>
    </w:p>
    <w:p w14:paraId="10CA5395" w14:textId="77777777" w:rsidR="007C6C5C" w:rsidRPr="003A103B" w:rsidRDefault="007C6C5C" w:rsidP="007C6C5C">
      <w:pPr>
        <w:pStyle w:val="Odstavecseseznamem"/>
        <w:numPr>
          <w:ilvl w:val="0"/>
          <w:numId w:val="22"/>
        </w:numPr>
        <w:jc w:val="both"/>
        <w:rPr>
          <w:bCs/>
        </w:rPr>
      </w:pPr>
      <w:r w:rsidRPr="007A674F">
        <w:t xml:space="preserve">Pořádání akcí v rozmezí: </w:t>
      </w:r>
      <w:proofErr w:type="gramStart"/>
      <w:r w:rsidRPr="007A674F">
        <w:t>pondělí – neděle</w:t>
      </w:r>
      <w:proofErr w:type="gramEnd"/>
      <w:r w:rsidRPr="007A674F">
        <w:t xml:space="preserve">, v čase </w:t>
      </w:r>
      <w:r w:rsidRPr="003A103B">
        <w:rPr>
          <w:b/>
          <w:bCs/>
        </w:rPr>
        <w:t xml:space="preserve">9.00 – 22.00 hodin. </w:t>
      </w:r>
      <w:r w:rsidRPr="003A103B">
        <w:rPr>
          <w:bCs/>
        </w:rPr>
        <w:t>Tento časový interval zahrnuje i přípravu a vyklizení prostoru akce.</w:t>
      </w:r>
    </w:p>
    <w:p w14:paraId="1ACDDF12" w14:textId="114160CC" w:rsidR="000D6274" w:rsidRPr="007A674F" w:rsidRDefault="000D6274" w:rsidP="000D6274">
      <w:pPr>
        <w:pStyle w:val="Odstavecseseznamem"/>
        <w:numPr>
          <w:ilvl w:val="0"/>
          <w:numId w:val="22"/>
        </w:numPr>
        <w:jc w:val="both"/>
      </w:pPr>
      <w:r w:rsidRPr="007A674F">
        <w:t xml:space="preserve">Při záměru pořádání akce, musí pořadatel nejméně 30 dnů před plánovaným konáním akce požádat </w:t>
      </w:r>
      <w:r w:rsidR="002C1FE5">
        <w:t>vypůjčitele</w:t>
      </w:r>
      <w:r w:rsidRPr="007A674F">
        <w:t xml:space="preserve"> zastoupeného odborem cestovního ruchu, kultury a sportu o uzavření smlouvy o krátkodobém užívání. Odbor cestovního ruchu, kultury a sportu oznámí tuto skutečnost </w:t>
      </w:r>
      <w:r w:rsidR="002C1FE5">
        <w:t>p</w:t>
      </w:r>
      <w:r w:rsidRPr="007A674F">
        <w:t>ůjčiteli písemně nebo m</w:t>
      </w:r>
      <w:r w:rsidR="001F1C9E">
        <w:t>ai</w:t>
      </w:r>
      <w:r w:rsidRPr="007A674F">
        <w:t>lem, nejpozději 7 dní před zahájením takové akce</w:t>
      </w:r>
      <w:r w:rsidR="001F1C9E">
        <w:t>.</w:t>
      </w:r>
    </w:p>
    <w:p w14:paraId="2FAC5F03" w14:textId="0E62F7F7" w:rsidR="009B5663" w:rsidRDefault="009B5663" w:rsidP="000D6274">
      <w:pPr>
        <w:pStyle w:val="Odstavecseseznamem"/>
        <w:numPr>
          <w:ilvl w:val="0"/>
          <w:numId w:val="22"/>
        </w:numPr>
        <w:jc w:val="both"/>
      </w:pPr>
      <w:r>
        <w:t>V případě akce, které nejsou uvedeny dále</w:t>
      </w:r>
      <w:r w:rsidR="001E48E0">
        <w:t xml:space="preserve"> vyjmenovány</w:t>
      </w:r>
      <w:r>
        <w:t xml:space="preserve">, musí pořadatel akce </w:t>
      </w:r>
      <w:r w:rsidRPr="007A674F">
        <w:t xml:space="preserve">nejméně </w:t>
      </w:r>
      <w:r>
        <w:t>6</w:t>
      </w:r>
      <w:r w:rsidRPr="007A674F">
        <w:t xml:space="preserve">0 dnů před plánovaným konáním akce požádat </w:t>
      </w:r>
      <w:r w:rsidR="002C1FE5">
        <w:t>vypůjčitele</w:t>
      </w:r>
      <w:r w:rsidRPr="007A674F">
        <w:t xml:space="preserve"> zastoupeného odborem cestovního ruchu, kultury a sportu o uzavření smlouvy o krátkodobém užívání. Odbor cestovního ruchu, kultury a sportu </w:t>
      </w:r>
      <w:r>
        <w:t>požádá</w:t>
      </w:r>
      <w:r w:rsidR="001E48E0">
        <w:t xml:space="preserve"> </w:t>
      </w:r>
      <w:r w:rsidRPr="007A674F">
        <w:t>půjčitel</w:t>
      </w:r>
      <w:r>
        <w:t>e</w:t>
      </w:r>
      <w:r w:rsidRPr="007A674F">
        <w:t xml:space="preserve"> </w:t>
      </w:r>
      <w:r>
        <w:t xml:space="preserve">o </w:t>
      </w:r>
      <w:r w:rsidRPr="007A674F">
        <w:t>písemn</w:t>
      </w:r>
      <w:r>
        <w:t>ý souhlas, přičemž půjčitel si vyhrazuje lhůtu pro vyjádření v délce</w:t>
      </w:r>
      <w:r w:rsidRPr="007A674F">
        <w:t xml:space="preserve"> </w:t>
      </w:r>
      <w:r>
        <w:t>30</w:t>
      </w:r>
      <w:r w:rsidRPr="007A674F">
        <w:t xml:space="preserve"> dní </w:t>
      </w:r>
      <w:r>
        <w:t>od podání písemné žádosti</w:t>
      </w:r>
      <w:r w:rsidR="001F1C9E">
        <w:t>.</w:t>
      </w:r>
    </w:p>
    <w:p w14:paraId="3A874354" w14:textId="62F4B106" w:rsidR="000D6274" w:rsidRPr="00EC75E1" w:rsidRDefault="000D6274" w:rsidP="000D6274">
      <w:pPr>
        <w:pStyle w:val="Odstavecseseznamem"/>
        <w:numPr>
          <w:ilvl w:val="0"/>
          <w:numId w:val="22"/>
        </w:numPr>
        <w:jc w:val="both"/>
      </w:pPr>
      <w:r w:rsidRPr="00EC75E1">
        <w:t xml:space="preserve">Pořadatel akce </w:t>
      </w:r>
      <w:proofErr w:type="gramStart"/>
      <w:r w:rsidRPr="00EC75E1">
        <w:t>nesmí</w:t>
      </w:r>
      <w:proofErr w:type="gramEnd"/>
      <w:r w:rsidRPr="00EC75E1">
        <w:t xml:space="preserve"> jakkoliv zasahovat či narušit konstrukční prvky </w:t>
      </w:r>
      <w:r w:rsidR="00566440">
        <w:t>vodního díla</w:t>
      </w:r>
      <w:r w:rsidRPr="00EC75E1">
        <w:t xml:space="preserve"> a jiné stavební objekty, které jsou </w:t>
      </w:r>
      <w:r w:rsidR="00566440">
        <w:t>jeho</w:t>
      </w:r>
      <w:r w:rsidRPr="00EC75E1">
        <w:t xml:space="preserve"> součástí</w:t>
      </w:r>
      <w:r w:rsidR="00ED1633">
        <w:t>.</w:t>
      </w:r>
    </w:p>
    <w:p w14:paraId="722EB2F9" w14:textId="4FD31E81" w:rsidR="000D6274" w:rsidRPr="00EC75E1" w:rsidRDefault="00566440" w:rsidP="000D6274">
      <w:pPr>
        <w:pStyle w:val="Odstavecseseznamem"/>
        <w:numPr>
          <w:ilvl w:val="0"/>
          <w:numId w:val="22"/>
        </w:numPr>
        <w:jc w:val="both"/>
      </w:pPr>
      <w:r>
        <w:t xml:space="preserve">Povoluje se po dobu konání akce umístit </w:t>
      </w:r>
      <w:r w:rsidR="009B5663">
        <w:t xml:space="preserve">zařízení pro informaci, </w:t>
      </w:r>
      <w:r>
        <w:t>r</w:t>
      </w:r>
      <w:r w:rsidR="000D6274" w:rsidRPr="00EC75E1">
        <w:t>eklam</w:t>
      </w:r>
      <w:r w:rsidR="009B5663">
        <w:t>u</w:t>
      </w:r>
      <w:r w:rsidR="006317EE">
        <w:t xml:space="preserve"> a </w:t>
      </w:r>
      <w:r w:rsidR="00E401F0">
        <w:t>propagaci</w:t>
      </w:r>
      <w:r>
        <w:t xml:space="preserve">, které </w:t>
      </w:r>
      <w:r w:rsidR="000D6274" w:rsidRPr="00EC75E1">
        <w:t>bezprostředně souvis</w:t>
      </w:r>
      <w:r>
        <w:t>í</w:t>
      </w:r>
      <w:r w:rsidR="000D6274" w:rsidRPr="00EC75E1">
        <w:t xml:space="preserve"> s</w:t>
      </w:r>
      <w:r>
        <w:t> </w:t>
      </w:r>
      <w:r w:rsidR="000D6274" w:rsidRPr="00EC75E1">
        <w:t>akcí</w:t>
      </w:r>
      <w:r>
        <w:t xml:space="preserve">. </w:t>
      </w:r>
      <w:r w:rsidR="000D6274" w:rsidRPr="00EC75E1">
        <w:t xml:space="preserve"> </w:t>
      </w:r>
    </w:p>
    <w:p w14:paraId="0494E2E9" w14:textId="603818A2" w:rsidR="000D6274" w:rsidRPr="00EC75E1" w:rsidRDefault="000D6274" w:rsidP="000D6274">
      <w:pPr>
        <w:pStyle w:val="Odstavecseseznamem"/>
        <w:numPr>
          <w:ilvl w:val="0"/>
          <w:numId w:val="22"/>
        </w:numPr>
        <w:jc w:val="both"/>
      </w:pPr>
      <w:r w:rsidRPr="00EC75E1">
        <w:t>Nejsou povoleny akce a činnosti, jejichž součástí je malba na stavební objekty</w:t>
      </w:r>
      <w:r w:rsidR="00ED1633">
        <w:t>.</w:t>
      </w:r>
      <w:r w:rsidRPr="00EC75E1">
        <w:t xml:space="preserve"> </w:t>
      </w:r>
    </w:p>
    <w:p w14:paraId="5ED1C036" w14:textId="2728D3AE" w:rsidR="000D6274" w:rsidRPr="007A674F" w:rsidRDefault="000D6274" w:rsidP="000D6274">
      <w:pPr>
        <w:pStyle w:val="Odstavecseseznamem"/>
        <w:numPr>
          <w:ilvl w:val="0"/>
          <w:numId w:val="22"/>
        </w:numPr>
        <w:jc w:val="both"/>
      </w:pPr>
      <w:r w:rsidRPr="00EC75E1">
        <w:t>Pořadatel akce musí bezprostředně po ukončení akce zajistit, na vlastní náklady</w:t>
      </w:r>
      <w:r w:rsidR="00D74B85">
        <w:t>,</w:t>
      </w:r>
      <w:r w:rsidRPr="00EC75E1">
        <w:t xml:space="preserve"> likvidaci vzniklého</w:t>
      </w:r>
      <w:r w:rsidRPr="007A674F">
        <w:t xml:space="preserve"> odpadu</w:t>
      </w:r>
      <w:r w:rsidR="00D74B85">
        <w:t xml:space="preserve"> a uvést veškeré dotčené vegetační plochy do řádného stavu.</w:t>
      </w:r>
    </w:p>
    <w:p w14:paraId="1D42AC68" w14:textId="57D093DA" w:rsidR="000D6274" w:rsidRPr="007A674F" w:rsidRDefault="00E401F0" w:rsidP="000D6274">
      <w:pPr>
        <w:pStyle w:val="Odstavecseseznamem"/>
        <w:numPr>
          <w:ilvl w:val="0"/>
          <w:numId w:val="22"/>
        </w:numPr>
        <w:jc w:val="both"/>
      </w:pPr>
      <w:r>
        <w:t>Vypůjčitel</w:t>
      </w:r>
      <w:r w:rsidR="000D6274" w:rsidRPr="007A674F">
        <w:t xml:space="preserve"> si vyhrazuje právo rozhodnout, jaké akce se zde budou konat, které budou mít prioritu a jaké akce budou moci probíhat souběžně</w:t>
      </w:r>
      <w:r w:rsidR="00ED1633">
        <w:t>.</w:t>
      </w:r>
    </w:p>
    <w:p w14:paraId="21DCE21B" w14:textId="77C4F420" w:rsidR="000D6274" w:rsidRPr="007A674F" w:rsidRDefault="000D6274" w:rsidP="000D6274">
      <w:pPr>
        <w:pStyle w:val="Odstavecseseznamem"/>
        <w:numPr>
          <w:ilvl w:val="0"/>
          <w:numId w:val="22"/>
        </w:numPr>
        <w:jc w:val="both"/>
      </w:pPr>
      <w:r w:rsidRPr="007A674F">
        <w:t>V případě zhoršené meteorologické situace a předpokládaného nepříznivého vývoje</w:t>
      </w:r>
      <w:r w:rsidR="00566440">
        <w:t xml:space="preserve"> z hlediska povodňového ohrožení,</w:t>
      </w:r>
      <w:r w:rsidRPr="007A674F">
        <w:t xml:space="preserve"> je pořadatel akce povinen připravovanou akci zrušit a </w:t>
      </w:r>
      <w:r w:rsidR="00566440">
        <w:t>prostor v korytě toku</w:t>
      </w:r>
      <w:r w:rsidRPr="007A674F">
        <w:t xml:space="preserve"> vyklidit bez náhrady</w:t>
      </w:r>
      <w:r w:rsidR="00ED1633">
        <w:t>.</w:t>
      </w:r>
    </w:p>
    <w:p w14:paraId="6C14E484" w14:textId="1663B99A" w:rsidR="002D04DD" w:rsidRPr="00566440" w:rsidRDefault="00C30A12" w:rsidP="002D04DD">
      <w:pPr>
        <w:jc w:val="both"/>
        <w:rPr>
          <w:b/>
          <w:bCs/>
        </w:rPr>
      </w:pPr>
      <w:r w:rsidRPr="00566440">
        <w:rPr>
          <w:b/>
          <w:bCs/>
        </w:rPr>
        <w:t xml:space="preserve">Není </w:t>
      </w:r>
      <w:r w:rsidR="00566440" w:rsidRPr="00566440">
        <w:rPr>
          <w:b/>
          <w:bCs/>
        </w:rPr>
        <w:t xml:space="preserve">zde </w:t>
      </w:r>
      <w:r w:rsidRPr="00566440">
        <w:rPr>
          <w:b/>
          <w:bCs/>
        </w:rPr>
        <w:t>povoleno</w:t>
      </w:r>
      <w:r w:rsidR="00566440" w:rsidRPr="00566440">
        <w:rPr>
          <w:b/>
          <w:bCs/>
        </w:rPr>
        <w:t>:</w:t>
      </w:r>
    </w:p>
    <w:p w14:paraId="0C00E1FC" w14:textId="31618E96" w:rsidR="00C30A12" w:rsidRDefault="00C30A12" w:rsidP="00C30A12">
      <w:pPr>
        <w:pStyle w:val="Odstavecseseznamem"/>
        <w:numPr>
          <w:ilvl w:val="0"/>
          <w:numId w:val="31"/>
        </w:numPr>
        <w:jc w:val="both"/>
      </w:pPr>
      <w:r>
        <w:t>Pořádat soukromé akce</w:t>
      </w:r>
      <w:r w:rsidR="002802FE">
        <w:t>.</w:t>
      </w:r>
    </w:p>
    <w:p w14:paraId="7BD34079" w14:textId="5F81D55A" w:rsidR="00E401F0" w:rsidRDefault="00E401F0" w:rsidP="00C30A12">
      <w:pPr>
        <w:pStyle w:val="Odstavecseseznamem"/>
        <w:numPr>
          <w:ilvl w:val="0"/>
          <w:numId w:val="31"/>
        </w:numPr>
        <w:jc w:val="both"/>
      </w:pPr>
      <w:r>
        <w:t xml:space="preserve">Pořádat akce, </w:t>
      </w:r>
      <w:r w:rsidR="000261F0" w:rsidRPr="004C1EE6">
        <w:t xml:space="preserve">při nichž </w:t>
      </w:r>
      <w:r w:rsidR="00D74B85">
        <w:t>může</w:t>
      </w:r>
      <w:r w:rsidR="002C1FE5">
        <w:t xml:space="preserve"> dojít</w:t>
      </w:r>
      <w:r>
        <w:t xml:space="preserve"> k poškoz</w:t>
      </w:r>
      <w:r w:rsidR="002C1FE5">
        <w:t>ení</w:t>
      </w:r>
      <w:r>
        <w:t xml:space="preserve"> vodního díla, travního drnu a zeleně</w:t>
      </w:r>
      <w:r w:rsidR="002802FE">
        <w:t>.</w:t>
      </w:r>
    </w:p>
    <w:p w14:paraId="06293823" w14:textId="77777777" w:rsidR="00D2595E" w:rsidRDefault="00D2595E" w:rsidP="00D2595E">
      <w:pPr>
        <w:pStyle w:val="Odstavecseseznamem"/>
        <w:jc w:val="both"/>
      </w:pPr>
    </w:p>
    <w:p w14:paraId="43B39BC4" w14:textId="6D414442" w:rsidR="00566440" w:rsidRDefault="00D2595E" w:rsidP="00566440">
      <w:pPr>
        <w:pStyle w:val="Nadpis3"/>
      </w:pPr>
      <w:bookmarkStart w:id="39" w:name="_Toc81396456"/>
      <w:r>
        <w:t>Kulturní akce</w:t>
      </w:r>
      <w:bookmarkEnd w:id="39"/>
    </w:p>
    <w:p w14:paraId="022C4F21" w14:textId="25074525" w:rsidR="001E48E0" w:rsidRPr="003A103B" w:rsidRDefault="00D2595E" w:rsidP="00566440">
      <w:pPr>
        <w:jc w:val="both"/>
        <w:rPr>
          <w:color w:val="000000" w:themeColor="text1"/>
        </w:rPr>
      </w:pPr>
      <w:r>
        <w:t xml:space="preserve">Tato část vodního toku byla již v minulosti hojně užívána širokou veřejností. Tak tomu bude i </w:t>
      </w:r>
      <w:r w:rsidRPr="00712548">
        <w:rPr>
          <w:color w:val="000000" w:themeColor="text1"/>
        </w:rPr>
        <w:t xml:space="preserve">nadále. </w:t>
      </w:r>
      <w:r w:rsidR="00564E32" w:rsidRPr="00712548">
        <w:rPr>
          <w:color w:val="000000" w:themeColor="text1"/>
        </w:rPr>
        <w:t xml:space="preserve">Rozhodnutí o povolení akce je v kompetenci vypůjčitele. Povolení administruje </w:t>
      </w:r>
      <w:r w:rsidR="00712548" w:rsidRPr="00712548">
        <w:rPr>
          <w:color w:val="000000" w:themeColor="text1"/>
        </w:rPr>
        <w:t>Odbor cestovního ruchu, kultury a sportu</w:t>
      </w:r>
      <w:r w:rsidR="00564E32" w:rsidRPr="00712548">
        <w:rPr>
          <w:color w:val="000000" w:themeColor="text1"/>
        </w:rPr>
        <w:t>.</w:t>
      </w:r>
    </w:p>
    <w:p w14:paraId="2F863895" w14:textId="05CF70F0" w:rsidR="00566440" w:rsidRPr="007D2C1B" w:rsidRDefault="00D2595E" w:rsidP="00566440">
      <w:pPr>
        <w:jc w:val="both"/>
        <w:rPr>
          <w:b/>
          <w:bCs/>
        </w:rPr>
      </w:pPr>
      <w:r w:rsidRPr="007D2C1B">
        <w:rPr>
          <w:b/>
          <w:bCs/>
        </w:rPr>
        <w:t>V korytě toku n</w:t>
      </w:r>
      <w:r w:rsidR="00566440" w:rsidRPr="007D2C1B">
        <w:rPr>
          <w:b/>
          <w:bCs/>
        </w:rPr>
        <w:t>ebudou povol</w:t>
      </w:r>
      <w:r w:rsidR="00D74B85">
        <w:rPr>
          <w:b/>
          <w:bCs/>
        </w:rPr>
        <w:t>ovány</w:t>
      </w:r>
      <w:r w:rsidR="00566440" w:rsidRPr="007D2C1B">
        <w:rPr>
          <w:b/>
          <w:bCs/>
        </w:rPr>
        <w:t xml:space="preserve"> akce:</w:t>
      </w:r>
    </w:p>
    <w:p w14:paraId="4B35800C" w14:textId="6E7762DB" w:rsidR="00566440" w:rsidRPr="007A674F" w:rsidRDefault="00566440" w:rsidP="00566440">
      <w:pPr>
        <w:pStyle w:val="Odstavecseseznamem"/>
        <w:numPr>
          <w:ilvl w:val="0"/>
          <w:numId w:val="24"/>
        </w:numPr>
        <w:jc w:val="both"/>
      </w:pPr>
      <w:r w:rsidRPr="007A674F">
        <w:t>Diskotéky</w:t>
      </w:r>
      <w:r w:rsidR="00E401F0">
        <w:t xml:space="preserve"> s reprodukovanou hudbou</w:t>
      </w:r>
      <w:r w:rsidR="002802FE">
        <w:t>.</w:t>
      </w:r>
    </w:p>
    <w:p w14:paraId="1B4C7634" w14:textId="22F45923" w:rsidR="00D2595E" w:rsidRDefault="00566440" w:rsidP="001D4675">
      <w:pPr>
        <w:pStyle w:val="Odstavecseseznamem"/>
        <w:numPr>
          <w:ilvl w:val="0"/>
          <w:numId w:val="24"/>
        </w:numPr>
        <w:jc w:val="both"/>
      </w:pPr>
      <w:r w:rsidRPr="007A674F">
        <w:t>Akce, které vyžadují stavbu podií (</w:t>
      </w:r>
      <w:proofErr w:type="spellStart"/>
      <w:r w:rsidRPr="007A674F">
        <w:t>stage</w:t>
      </w:r>
      <w:proofErr w:type="spellEnd"/>
      <w:r w:rsidRPr="007A674F">
        <w:t>)</w:t>
      </w:r>
      <w:r w:rsidR="002802FE">
        <w:t>.</w:t>
      </w:r>
    </w:p>
    <w:p w14:paraId="130C4C24" w14:textId="77777777" w:rsidR="003A103B" w:rsidRPr="007A674F" w:rsidRDefault="003A103B" w:rsidP="003A103B">
      <w:pPr>
        <w:pStyle w:val="Odstavecseseznamem"/>
        <w:jc w:val="both"/>
      </w:pPr>
    </w:p>
    <w:p w14:paraId="7F4B0003" w14:textId="73425FFE" w:rsidR="00566440" w:rsidRPr="007A674F" w:rsidRDefault="00E401F0" w:rsidP="0006546A">
      <w:pPr>
        <w:pStyle w:val="Nadpis3"/>
      </w:pPr>
      <w:bookmarkStart w:id="40" w:name="_Toc81396457"/>
      <w:r>
        <w:t>Propagační akce</w:t>
      </w:r>
      <w:bookmarkEnd w:id="40"/>
    </w:p>
    <w:p w14:paraId="7B4C75FC" w14:textId="560E2345" w:rsidR="00566440" w:rsidRPr="007A674F" w:rsidRDefault="00566440" w:rsidP="00566440">
      <w:pPr>
        <w:spacing w:after="0" w:line="240" w:lineRule="auto"/>
        <w:rPr>
          <w:rFonts w:cs="Times New Roman"/>
          <w:szCs w:val="24"/>
        </w:rPr>
      </w:pPr>
      <w:r w:rsidRPr="007A674F">
        <w:rPr>
          <w:rFonts w:cs="Times New Roman"/>
          <w:szCs w:val="24"/>
        </w:rPr>
        <w:t xml:space="preserve">Pravidla stanoví tyto podmínky realizace </w:t>
      </w:r>
      <w:r w:rsidR="00E401F0">
        <w:rPr>
          <w:rFonts w:cs="Times New Roman"/>
          <w:szCs w:val="24"/>
        </w:rPr>
        <w:t>propagačních</w:t>
      </w:r>
      <w:r w:rsidRPr="007A674F">
        <w:rPr>
          <w:rFonts w:cs="Times New Roman"/>
          <w:szCs w:val="24"/>
        </w:rPr>
        <w:t xml:space="preserve"> akcí</w:t>
      </w:r>
      <w:r w:rsidR="002C1FE5">
        <w:rPr>
          <w:rFonts w:cs="Times New Roman"/>
          <w:szCs w:val="24"/>
        </w:rPr>
        <w:t>:</w:t>
      </w:r>
    </w:p>
    <w:p w14:paraId="275C4EEA" w14:textId="43A05862" w:rsidR="00E401F0" w:rsidRDefault="00E401F0" w:rsidP="00E401F0">
      <w:pPr>
        <w:pStyle w:val="Odstavecseseznamem"/>
        <w:numPr>
          <w:ilvl w:val="0"/>
          <w:numId w:val="11"/>
        </w:numPr>
        <w:spacing w:after="0" w:line="240" w:lineRule="auto"/>
        <w:jc w:val="both"/>
        <w:rPr>
          <w:rFonts w:cs="Times New Roman"/>
          <w:szCs w:val="24"/>
        </w:rPr>
      </w:pPr>
      <w:r w:rsidRPr="00C86319">
        <w:rPr>
          <w:rFonts w:cs="Times New Roman"/>
          <w:szCs w:val="24"/>
        </w:rPr>
        <w:t xml:space="preserve">Povoluje se propagace spojená s pořádáním akcí </w:t>
      </w:r>
      <w:r>
        <w:rPr>
          <w:rFonts w:cs="Times New Roman"/>
          <w:szCs w:val="24"/>
        </w:rPr>
        <w:t>v prostoru pravé bermy lichoběžníkového koryta</w:t>
      </w:r>
      <w:r w:rsidR="002802FE">
        <w:rPr>
          <w:rFonts w:cs="Times New Roman"/>
          <w:szCs w:val="24"/>
        </w:rPr>
        <w:t>.</w:t>
      </w:r>
    </w:p>
    <w:p w14:paraId="6893A520" w14:textId="796B8EA0" w:rsidR="00566440" w:rsidRDefault="00E401F0" w:rsidP="00E401F0">
      <w:pPr>
        <w:pStyle w:val="Odstavecseseznamem"/>
        <w:numPr>
          <w:ilvl w:val="0"/>
          <w:numId w:val="32"/>
        </w:numPr>
        <w:spacing w:after="0" w:line="240" w:lineRule="auto"/>
        <w:jc w:val="both"/>
        <w:rPr>
          <w:rFonts w:cs="Times New Roman"/>
          <w:szCs w:val="24"/>
        </w:rPr>
      </w:pPr>
      <w:r w:rsidRPr="00E401F0">
        <w:rPr>
          <w:rFonts w:cs="Times New Roman"/>
          <w:szCs w:val="24"/>
        </w:rPr>
        <w:t xml:space="preserve">Nepovoluje se propagace a aktivity přímého marketingu – bez vazby na konkrétní kulturní nebo jiné akce pořádané </w:t>
      </w:r>
      <w:r>
        <w:rPr>
          <w:rFonts w:cs="Times New Roman"/>
          <w:szCs w:val="24"/>
        </w:rPr>
        <w:t>v prostoru pravé bermy lichoběžníkového koryta</w:t>
      </w:r>
      <w:r w:rsidR="002802FE">
        <w:rPr>
          <w:rFonts w:cs="Times New Roman"/>
          <w:szCs w:val="24"/>
        </w:rPr>
        <w:t>.</w:t>
      </w:r>
    </w:p>
    <w:p w14:paraId="402FF9A3" w14:textId="77777777" w:rsidR="00E401F0" w:rsidRPr="00E401F0" w:rsidRDefault="00E401F0" w:rsidP="00E401F0">
      <w:pPr>
        <w:spacing w:after="0" w:line="240" w:lineRule="auto"/>
        <w:jc w:val="both"/>
        <w:rPr>
          <w:rFonts w:cs="Times New Roman"/>
          <w:szCs w:val="24"/>
        </w:rPr>
      </w:pPr>
    </w:p>
    <w:p w14:paraId="03329F4F" w14:textId="77777777" w:rsidR="00566440" w:rsidRPr="007A674F" w:rsidRDefault="00566440" w:rsidP="0006546A">
      <w:pPr>
        <w:pStyle w:val="Nadpis3"/>
      </w:pPr>
      <w:bookmarkStart w:id="41" w:name="_Toc81396458"/>
      <w:r w:rsidRPr="007A674F">
        <w:t>Drobné občerstvení</w:t>
      </w:r>
      <w:bookmarkEnd w:id="41"/>
    </w:p>
    <w:p w14:paraId="3CE5A926" w14:textId="75BF8C08" w:rsidR="00D2595E" w:rsidRPr="007A674F" w:rsidRDefault="00566440" w:rsidP="00566440">
      <w:pPr>
        <w:jc w:val="both"/>
      </w:pPr>
      <w:r w:rsidRPr="007A674F">
        <w:t xml:space="preserve">Pro zajištění akcí nebo běžný provoz je možné na </w:t>
      </w:r>
      <w:r w:rsidR="00D2595E">
        <w:t xml:space="preserve">pravobřežní bermě, </w:t>
      </w:r>
      <w:r w:rsidRPr="007A674F">
        <w:t xml:space="preserve">zajistit drobné občerstvení bez nároku na </w:t>
      </w:r>
      <w:r w:rsidR="00D74B85">
        <w:t xml:space="preserve">připojení k </w:t>
      </w:r>
      <w:r w:rsidRPr="007A674F">
        <w:t>pitn</w:t>
      </w:r>
      <w:r w:rsidR="00D74B85">
        <w:t>é</w:t>
      </w:r>
      <w:r w:rsidRPr="007A674F">
        <w:t xml:space="preserve"> vod</w:t>
      </w:r>
      <w:r w:rsidR="00D74B85">
        <w:t>ě, napojení na</w:t>
      </w:r>
      <w:r w:rsidRPr="007A674F">
        <w:t xml:space="preserve"> odpadní vody</w:t>
      </w:r>
      <w:r w:rsidR="00D74B85">
        <w:t xml:space="preserve"> a připojení na elektrickou energii</w:t>
      </w:r>
      <w:r w:rsidRPr="007A674F">
        <w:t>. Předpokl</w:t>
      </w:r>
      <w:r w:rsidR="00D74B85">
        <w:t>ádá se</w:t>
      </w:r>
      <w:r w:rsidRPr="007A674F">
        <w:t>, že občerstvení bude zajištěno ze stánků a mobilních občerstvení</w:t>
      </w:r>
      <w:r w:rsidR="00C46642">
        <w:t xml:space="preserve"> </w:t>
      </w:r>
      <w:r w:rsidR="00712548">
        <w:t>se souhlasem vypůjčitele</w:t>
      </w:r>
      <w:r w:rsidRPr="007A674F">
        <w:t>.</w:t>
      </w:r>
      <w:r w:rsidR="00045116">
        <w:t xml:space="preserve"> </w:t>
      </w:r>
      <w:r w:rsidR="00E401F0">
        <w:t xml:space="preserve">Stánky </w:t>
      </w:r>
      <w:r w:rsidR="002802FE">
        <w:t>a m</w:t>
      </w:r>
      <w:r w:rsidR="002802FE" w:rsidRPr="002802FE">
        <w:t xml:space="preserve">obilní občerstvení </w:t>
      </w:r>
      <w:r w:rsidR="00E401F0">
        <w:t xml:space="preserve">mohou být umístěny na zelených plochách pouze tak, že budou </w:t>
      </w:r>
      <w:r w:rsidR="002802FE">
        <w:t xml:space="preserve">veřejnosti </w:t>
      </w:r>
      <w:r w:rsidR="00E401F0">
        <w:t>přístupné z komunikací.</w:t>
      </w:r>
      <w:r w:rsidR="002802FE">
        <w:t xml:space="preserve"> </w:t>
      </w:r>
      <w:r w:rsidR="00E401F0">
        <w:t xml:space="preserve">Umístění stánků na šikmých svazích koryta toku je zakázáno. </w:t>
      </w:r>
      <w:r w:rsidR="002802FE">
        <w:t>Umístění stánků a mobilních občerstvení bude projednáno s odborem městské zeleně a odpadového hospodářství.</w:t>
      </w:r>
    </w:p>
    <w:p w14:paraId="1BE05A69" w14:textId="77777777" w:rsidR="00566440" w:rsidRPr="007A674F" w:rsidRDefault="00566440" w:rsidP="0006546A">
      <w:pPr>
        <w:pStyle w:val="Nadpis3"/>
      </w:pPr>
      <w:bookmarkStart w:id="42" w:name="_Toc81396459"/>
      <w:r w:rsidRPr="007A674F">
        <w:t>Dětské akce</w:t>
      </w:r>
      <w:bookmarkEnd w:id="42"/>
    </w:p>
    <w:p w14:paraId="0EF74BD5" w14:textId="1807FA42" w:rsidR="001D4675" w:rsidRDefault="0006546A" w:rsidP="00566440">
      <w:pPr>
        <w:jc w:val="both"/>
        <w:rPr>
          <w:color w:val="000000" w:themeColor="text1"/>
        </w:rPr>
      </w:pPr>
      <w:r>
        <w:t xml:space="preserve">Na </w:t>
      </w:r>
      <w:r w:rsidR="002802FE">
        <w:t xml:space="preserve">pravobřežní bermě </w:t>
      </w:r>
      <w:r w:rsidR="00D2595E">
        <w:t xml:space="preserve">koryta </w:t>
      </w:r>
      <w:r w:rsidR="00D2595E" w:rsidRPr="00712548">
        <w:rPr>
          <w:color w:val="000000" w:themeColor="text1"/>
        </w:rPr>
        <w:t xml:space="preserve">toku, </w:t>
      </w:r>
      <w:r w:rsidRPr="00712548">
        <w:rPr>
          <w:color w:val="000000" w:themeColor="text1"/>
        </w:rPr>
        <w:t>je možné</w:t>
      </w:r>
      <w:r w:rsidR="00566440" w:rsidRPr="00712548">
        <w:rPr>
          <w:color w:val="000000" w:themeColor="text1"/>
        </w:rPr>
        <w:t xml:space="preserve"> pořádat dětské soutěžní</w:t>
      </w:r>
      <w:r w:rsidR="00D2595E" w:rsidRPr="00712548">
        <w:rPr>
          <w:color w:val="000000" w:themeColor="text1"/>
        </w:rPr>
        <w:t>, sportovní</w:t>
      </w:r>
      <w:r w:rsidR="00566440" w:rsidRPr="00712548">
        <w:rPr>
          <w:color w:val="000000" w:themeColor="text1"/>
        </w:rPr>
        <w:t xml:space="preserve"> a zábavné akce. </w:t>
      </w:r>
      <w:r w:rsidR="002C1FE5" w:rsidRPr="00712548">
        <w:rPr>
          <w:color w:val="000000" w:themeColor="text1"/>
        </w:rPr>
        <w:t xml:space="preserve">Nesmí však dojít k poškození ploch </w:t>
      </w:r>
      <w:r w:rsidR="00C46642" w:rsidRPr="00712548">
        <w:rPr>
          <w:color w:val="000000" w:themeColor="text1"/>
        </w:rPr>
        <w:t>zeleně</w:t>
      </w:r>
      <w:r w:rsidR="004C1EE6" w:rsidRPr="00712548">
        <w:rPr>
          <w:color w:val="000000" w:themeColor="text1"/>
        </w:rPr>
        <w:t xml:space="preserve"> a</w:t>
      </w:r>
      <w:r w:rsidR="00C46642" w:rsidRPr="00712548">
        <w:rPr>
          <w:color w:val="000000" w:themeColor="text1"/>
        </w:rPr>
        <w:t xml:space="preserve"> </w:t>
      </w:r>
      <w:r w:rsidR="002C1FE5" w:rsidRPr="00712548">
        <w:rPr>
          <w:color w:val="000000" w:themeColor="text1"/>
        </w:rPr>
        <w:t>svahů koryta.</w:t>
      </w:r>
    </w:p>
    <w:p w14:paraId="10213961" w14:textId="77777777" w:rsidR="00566440" w:rsidRPr="00712548" w:rsidRDefault="00566440" w:rsidP="0006546A">
      <w:pPr>
        <w:pStyle w:val="Nadpis3"/>
        <w:rPr>
          <w:color w:val="000000" w:themeColor="text1"/>
        </w:rPr>
      </w:pPr>
      <w:bookmarkStart w:id="43" w:name="_Toc81396460"/>
      <w:r w:rsidRPr="00712548">
        <w:rPr>
          <w:color w:val="000000" w:themeColor="text1"/>
        </w:rPr>
        <w:t>Majáles</w:t>
      </w:r>
      <w:bookmarkEnd w:id="43"/>
    </w:p>
    <w:p w14:paraId="62CFDBAD" w14:textId="1F568704" w:rsidR="001D4675" w:rsidRPr="00712548" w:rsidRDefault="00566440" w:rsidP="00566440">
      <w:pPr>
        <w:jc w:val="both"/>
        <w:rPr>
          <w:color w:val="000000" w:themeColor="text1"/>
        </w:rPr>
      </w:pPr>
      <w:r w:rsidRPr="00712548">
        <w:rPr>
          <w:color w:val="000000" w:themeColor="text1"/>
        </w:rPr>
        <w:t xml:space="preserve">Hlavním těžištěm pořádání majálesu </w:t>
      </w:r>
      <w:r w:rsidR="0006546A" w:rsidRPr="00712548">
        <w:rPr>
          <w:color w:val="000000" w:themeColor="text1"/>
        </w:rPr>
        <w:t xml:space="preserve">bude prostor u </w:t>
      </w:r>
      <w:r w:rsidR="002802FE" w:rsidRPr="00712548">
        <w:rPr>
          <w:color w:val="000000" w:themeColor="text1"/>
        </w:rPr>
        <w:t xml:space="preserve">vysokoškolských </w:t>
      </w:r>
      <w:r w:rsidR="0006546A" w:rsidRPr="00712548">
        <w:rPr>
          <w:color w:val="000000" w:themeColor="text1"/>
        </w:rPr>
        <w:t xml:space="preserve">kolejí </w:t>
      </w:r>
      <w:r w:rsidR="002802FE" w:rsidRPr="00712548">
        <w:rPr>
          <w:color w:val="000000" w:themeColor="text1"/>
        </w:rPr>
        <w:t>Univerzity Palackého v Olomouci</w:t>
      </w:r>
      <w:r w:rsidR="00045116" w:rsidRPr="00712548">
        <w:rPr>
          <w:color w:val="000000" w:themeColor="text1"/>
        </w:rPr>
        <w:t xml:space="preserve"> s vazbou na vodní tok</w:t>
      </w:r>
      <w:r w:rsidRPr="00712548">
        <w:rPr>
          <w:color w:val="000000" w:themeColor="text1"/>
        </w:rPr>
        <w:t>.</w:t>
      </w:r>
      <w:r w:rsidR="0006546A" w:rsidRPr="00712548">
        <w:rPr>
          <w:color w:val="000000" w:themeColor="text1"/>
        </w:rPr>
        <w:t xml:space="preserve"> Podmínky pro pořádání této akce budou</w:t>
      </w:r>
      <w:r w:rsidRPr="00712548">
        <w:rPr>
          <w:color w:val="000000" w:themeColor="text1"/>
        </w:rPr>
        <w:t xml:space="preserve"> </w:t>
      </w:r>
      <w:r w:rsidR="0006546A" w:rsidRPr="00712548">
        <w:rPr>
          <w:color w:val="000000" w:themeColor="text1"/>
        </w:rPr>
        <w:t>upraveny ve smlouvě o krátkodobém užívání</w:t>
      </w:r>
      <w:r w:rsidR="0040446B" w:rsidRPr="00712548">
        <w:rPr>
          <w:color w:val="000000" w:themeColor="text1"/>
        </w:rPr>
        <w:t>.</w:t>
      </w:r>
      <w:r w:rsidRPr="00712548">
        <w:rPr>
          <w:color w:val="000000" w:themeColor="text1"/>
        </w:rPr>
        <w:t xml:space="preserve"> </w:t>
      </w:r>
    </w:p>
    <w:p w14:paraId="37B8244D" w14:textId="77777777" w:rsidR="00566440" w:rsidRPr="00712548" w:rsidRDefault="00566440" w:rsidP="0006546A">
      <w:pPr>
        <w:pStyle w:val="Nadpis3"/>
        <w:rPr>
          <w:color w:val="000000" w:themeColor="text1"/>
        </w:rPr>
      </w:pPr>
      <w:bookmarkStart w:id="44" w:name="_Toc81396461"/>
      <w:r w:rsidRPr="00712548">
        <w:rPr>
          <w:color w:val="000000" w:themeColor="text1"/>
        </w:rPr>
        <w:t>Trhy</w:t>
      </w:r>
      <w:bookmarkEnd w:id="44"/>
    </w:p>
    <w:p w14:paraId="29E1C2D5" w14:textId="39B83C59" w:rsidR="001D4675" w:rsidRPr="00712548" w:rsidRDefault="00566440" w:rsidP="00566440">
      <w:pPr>
        <w:jc w:val="both"/>
        <w:rPr>
          <w:color w:val="000000" w:themeColor="text1"/>
        </w:rPr>
      </w:pPr>
      <w:r w:rsidRPr="00712548">
        <w:rPr>
          <w:color w:val="000000" w:themeColor="text1"/>
        </w:rPr>
        <w:t xml:space="preserve">Záměrem provozovatele není povolovat </w:t>
      </w:r>
      <w:r w:rsidR="0006546A" w:rsidRPr="00712548">
        <w:rPr>
          <w:color w:val="000000" w:themeColor="text1"/>
        </w:rPr>
        <w:t>v prostoru koryta toku</w:t>
      </w:r>
      <w:r w:rsidRPr="00712548">
        <w:rPr>
          <w:color w:val="000000" w:themeColor="text1"/>
        </w:rPr>
        <w:t xml:space="preserve"> trhy zemědělských produktů ve velkém měřítku. K tomu slouží jiné prostory ve městě. Za cíl si bere umožnit prezentaci a prodej rukodělných výrobků, tradičních řemesel a představit výrobky regionálních potravin. </w:t>
      </w:r>
    </w:p>
    <w:p w14:paraId="1BD486EC" w14:textId="06F2A7D0" w:rsidR="00566440" w:rsidRPr="00712548" w:rsidRDefault="00566440" w:rsidP="0006546A">
      <w:pPr>
        <w:pStyle w:val="Nadpis3"/>
        <w:rPr>
          <w:color w:val="000000" w:themeColor="text1"/>
        </w:rPr>
      </w:pPr>
      <w:bookmarkStart w:id="45" w:name="_Toc81396462"/>
      <w:r w:rsidRPr="00712548">
        <w:rPr>
          <w:color w:val="000000" w:themeColor="text1"/>
        </w:rPr>
        <w:t>Sportovní aktivity</w:t>
      </w:r>
      <w:bookmarkEnd w:id="45"/>
    </w:p>
    <w:p w14:paraId="6B65A0C6" w14:textId="3DA35928" w:rsidR="001D4675" w:rsidRPr="00712548" w:rsidRDefault="002802FE" w:rsidP="001D4675">
      <w:pPr>
        <w:jc w:val="both"/>
        <w:rPr>
          <w:color w:val="000000" w:themeColor="text1"/>
        </w:rPr>
      </w:pPr>
      <w:r w:rsidRPr="00712548">
        <w:rPr>
          <w:color w:val="000000" w:themeColor="text1"/>
        </w:rPr>
        <w:t>P</w:t>
      </w:r>
      <w:r w:rsidR="0006546A" w:rsidRPr="00712548">
        <w:rPr>
          <w:color w:val="000000" w:themeColor="text1"/>
        </w:rPr>
        <w:t>ři pořádání sportovní akc</w:t>
      </w:r>
      <w:r w:rsidRPr="00712548">
        <w:rPr>
          <w:color w:val="000000" w:themeColor="text1"/>
        </w:rPr>
        <w:t xml:space="preserve">í nesmí docházet </w:t>
      </w:r>
      <w:r w:rsidR="0006546A" w:rsidRPr="00712548">
        <w:rPr>
          <w:color w:val="000000" w:themeColor="text1"/>
        </w:rPr>
        <w:t>k poškoz</w:t>
      </w:r>
      <w:r w:rsidRPr="00712548">
        <w:rPr>
          <w:color w:val="000000" w:themeColor="text1"/>
        </w:rPr>
        <w:t>ování</w:t>
      </w:r>
      <w:r w:rsidR="0006546A" w:rsidRPr="00712548">
        <w:rPr>
          <w:color w:val="000000" w:themeColor="text1"/>
        </w:rPr>
        <w:t xml:space="preserve"> vodního díla, staveb a </w:t>
      </w:r>
      <w:r w:rsidR="001D4675" w:rsidRPr="00712548">
        <w:rPr>
          <w:color w:val="000000" w:themeColor="text1"/>
        </w:rPr>
        <w:t>ploch</w:t>
      </w:r>
      <w:r w:rsidR="0006546A" w:rsidRPr="00712548">
        <w:rPr>
          <w:color w:val="000000" w:themeColor="text1"/>
        </w:rPr>
        <w:t xml:space="preserve"> </w:t>
      </w:r>
      <w:r w:rsidR="00C46642" w:rsidRPr="00712548">
        <w:rPr>
          <w:color w:val="000000" w:themeColor="text1"/>
        </w:rPr>
        <w:t xml:space="preserve">zeleně </w:t>
      </w:r>
      <w:r w:rsidR="0006546A" w:rsidRPr="00712548">
        <w:rPr>
          <w:color w:val="000000" w:themeColor="text1"/>
        </w:rPr>
        <w:t>s ním souvisejících</w:t>
      </w:r>
      <w:r w:rsidR="001D4675" w:rsidRPr="00712548">
        <w:rPr>
          <w:color w:val="000000" w:themeColor="text1"/>
        </w:rPr>
        <w:t>.</w:t>
      </w:r>
    </w:p>
    <w:p w14:paraId="5D45F976" w14:textId="22F6707E" w:rsidR="00566440" w:rsidRPr="00712548" w:rsidRDefault="003E476E" w:rsidP="0006546A">
      <w:pPr>
        <w:pStyle w:val="Nadpis3"/>
        <w:rPr>
          <w:color w:val="000000" w:themeColor="text1"/>
        </w:rPr>
      </w:pPr>
      <w:bookmarkStart w:id="46" w:name="_Toc81396463"/>
      <w:r w:rsidRPr="00712548">
        <w:rPr>
          <w:color w:val="000000" w:themeColor="text1"/>
        </w:rPr>
        <w:t>Plavidla</w:t>
      </w:r>
      <w:bookmarkEnd w:id="46"/>
    </w:p>
    <w:p w14:paraId="7EE88790" w14:textId="49CC705B" w:rsidR="003E476E" w:rsidRPr="00712548" w:rsidRDefault="003E476E" w:rsidP="00566440">
      <w:pPr>
        <w:jc w:val="both"/>
        <w:rPr>
          <w:color w:val="000000" w:themeColor="text1"/>
        </w:rPr>
      </w:pPr>
      <w:r w:rsidRPr="00712548">
        <w:rPr>
          <w:color w:val="000000" w:themeColor="text1"/>
        </w:rPr>
        <w:t xml:space="preserve">Vymezení pojmu plavidla pro účely tohoto provozního řádu jsou </w:t>
      </w:r>
      <w:r w:rsidR="001E48E0" w:rsidRPr="00712548">
        <w:rPr>
          <w:color w:val="000000" w:themeColor="text1"/>
        </w:rPr>
        <w:t xml:space="preserve">již </w:t>
      </w:r>
      <w:r w:rsidRPr="00712548">
        <w:rPr>
          <w:color w:val="000000" w:themeColor="text1"/>
        </w:rPr>
        <w:t>v </w:t>
      </w:r>
      <w:r w:rsidR="00712548" w:rsidRPr="00712548">
        <w:rPr>
          <w:color w:val="000000" w:themeColor="text1"/>
        </w:rPr>
        <w:t>kapitole E. 2.8</w:t>
      </w:r>
      <w:r w:rsidRPr="00712548">
        <w:rPr>
          <w:color w:val="000000" w:themeColor="text1"/>
        </w:rPr>
        <w:t>.</w:t>
      </w:r>
    </w:p>
    <w:p w14:paraId="691686A5" w14:textId="77777777" w:rsidR="003E476E" w:rsidRDefault="003E476E" w:rsidP="003E476E">
      <w:pPr>
        <w:jc w:val="both"/>
      </w:pPr>
      <w:r w:rsidRPr="00712548">
        <w:rPr>
          <w:color w:val="000000" w:themeColor="text1"/>
        </w:rPr>
        <w:lastRenderedPageBreak/>
        <w:t xml:space="preserve">Morava není v úseku po soutok s Bečvou podle zákona. č. 114/1995 </w:t>
      </w:r>
      <w:r>
        <w:t xml:space="preserve">Sb. o vnitrozemské plavbě, ve znění pozdějších předpisů, sledovanou vodní cestou. Je zde možná plavba malých plavidel s výkonem do 10 kW. Ke kotvení těchto plavidel je nutné povolení správce toku, v tomto případě Povodí Moravy, </w:t>
      </w:r>
      <w:proofErr w:type="spellStart"/>
      <w:r>
        <w:t>s.p</w:t>
      </w:r>
      <w:proofErr w:type="spellEnd"/>
      <w:r>
        <w:t>.</w:t>
      </w:r>
    </w:p>
    <w:p w14:paraId="53DD148B" w14:textId="59D1ABF0" w:rsidR="00712548" w:rsidRDefault="003E476E" w:rsidP="003E476E">
      <w:pPr>
        <w:jc w:val="both"/>
      </w:pPr>
      <w:r>
        <w:t>Při užívání této části toku je nutné řídit se schváleným Provozním řádem plavby, zejména ustanovením čl. 6 odst. 2.</w:t>
      </w:r>
    </w:p>
    <w:p w14:paraId="2EC6A7B3" w14:textId="77777777" w:rsidR="003E476E" w:rsidRDefault="003E476E" w:rsidP="003E476E">
      <w:pPr>
        <w:jc w:val="both"/>
      </w:pPr>
      <w:r>
        <w:t>Znění tohoto Provozní řádu je dostupné na adrese:</w:t>
      </w:r>
    </w:p>
    <w:p w14:paraId="161C5D1D" w14:textId="4E4C591E" w:rsidR="003E476E" w:rsidRDefault="008650D0" w:rsidP="003E476E">
      <w:pPr>
        <w:jc w:val="both"/>
      </w:pPr>
      <w:hyperlink r:id="rId17" w:history="1">
        <w:r w:rsidR="003E476E" w:rsidRPr="00381F8D">
          <w:rPr>
            <w:rStyle w:val="Hypertextovodkaz"/>
          </w:rPr>
          <w:t>https://www.plavbyolomouc.cz/novinky/51</w:t>
        </w:r>
      </w:hyperlink>
      <w:r w:rsidR="003E476E">
        <w:t xml:space="preserve"> </w:t>
      </w:r>
    </w:p>
    <w:p w14:paraId="2B329139" w14:textId="092E07B0" w:rsidR="00566440" w:rsidRDefault="002715B9" w:rsidP="00566440">
      <w:pPr>
        <w:jc w:val="both"/>
      </w:pPr>
      <w:r w:rsidRPr="007A674F">
        <w:t xml:space="preserve">V současné době užívají vodní tok </w:t>
      </w:r>
      <w:r>
        <w:t>Veslařský klub Olomouc</w:t>
      </w:r>
      <w:r w:rsidRPr="007A674F">
        <w:t xml:space="preserve">, </w:t>
      </w:r>
      <w:r>
        <w:t>Kanoistický klub Olomouc</w:t>
      </w:r>
      <w:r w:rsidRPr="007A674F">
        <w:t>, spolek Řeka Morava pro Olomouc</w:t>
      </w:r>
      <w:r>
        <w:t xml:space="preserve"> </w:t>
      </w:r>
      <w:r w:rsidRPr="007A674F">
        <w:t>a neorganizovaná vodácká veřejnost.</w:t>
      </w:r>
      <w:r>
        <w:t xml:space="preserve"> </w:t>
      </w:r>
      <w:r w:rsidR="00566440">
        <w:t>Tento provoz upravuje Provozní řád</w:t>
      </w:r>
      <w:r w:rsidR="00B27818">
        <w:t xml:space="preserve"> plavby. </w:t>
      </w:r>
    </w:p>
    <w:p w14:paraId="5D4BF0A2" w14:textId="2B554D7E" w:rsidR="00B27818" w:rsidRPr="007A674F" w:rsidRDefault="00B27818" w:rsidP="00566440">
      <w:pPr>
        <w:jc w:val="both"/>
      </w:pPr>
      <w:r>
        <w:t xml:space="preserve">Na pravém břehu </w:t>
      </w:r>
      <w:r w:rsidR="001E48E0">
        <w:t xml:space="preserve">toku </w:t>
      </w:r>
      <w:r>
        <w:t xml:space="preserve">je vybudováno </w:t>
      </w:r>
      <w:r w:rsidR="00B669AF">
        <w:t xml:space="preserve">neveřejné </w:t>
      </w:r>
      <w:r>
        <w:t xml:space="preserve">molo, které je ve vlastnictví Veslařského klubu Olomouc. </w:t>
      </w:r>
      <w:r w:rsidR="00B669AF">
        <w:t>Vstup na molo je povolen pouze členům Veslařského klubu Olomouc.</w:t>
      </w:r>
    </w:p>
    <w:p w14:paraId="4DF9FD9D" w14:textId="34896206" w:rsidR="00566440" w:rsidRPr="007A674F" w:rsidRDefault="00566440" w:rsidP="00566440">
      <w:pPr>
        <w:jc w:val="both"/>
      </w:pPr>
      <w:r w:rsidRPr="007A674F">
        <w:t xml:space="preserve">Pro kotvení plavidel </w:t>
      </w:r>
      <w:r w:rsidR="00B669AF">
        <w:t>vybudovalo město</w:t>
      </w:r>
      <w:r w:rsidR="00B27818">
        <w:t xml:space="preserve"> </w:t>
      </w:r>
      <w:r w:rsidR="001E48E0">
        <w:t xml:space="preserve">Olomouc </w:t>
      </w:r>
      <w:r w:rsidR="00045116">
        <w:t>provozní stání plavidel s</w:t>
      </w:r>
      <w:r w:rsidR="00B27818">
        <w:t>e</w:t>
      </w:r>
      <w:r w:rsidR="00045116">
        <w:t xml:space="preserve"> dvěma </w:t>
      </w:r>
      <w:r w:rsidR="00B27818">
        <w:t xml:space="preserve">betonovými </w:t>
      </w:r>
      <w:r w:rsidR="00045116">
        <w:t xml:space="preserve">bloky pro úvaz </w:t>
      </w:r>
      <w:r w:rsidR="00B669AF">
        <w:t>plavidel (dále jen „úvazné bloky“)</w:t>
      </w:r>
      <w:r w:rsidR="00B27818">
        <w:t>.</w:t>
      </w:r>
    </w:p>
    <w:p w14:paraId="0A835BEF" w14:textId="45D4668E" w:rsidR="00566440" w:rsidRPr="007A674F" w:rsidRDefault="00566440" w:rsidP="008746C9">
      <w:pPr>
        <w:spacing w:after="0" w:line="240" w:lineRule="auto"/>
      </w:pPr>
      <w:r w:rsidRPr="007A674F">
        <w:t xml:space="preserve">Pro kotvení plavidel </w:t>
      </w:r>
      <w:r w:rsidR="00B669AF">
        <w:t xml:space="preserve">na úvazných blocích </w:t>
      </w:r>
      <w:r w:rsidRPr="007A674F">
        <w:t>se stanovují následující pravidla:</w:t>
      </w:r>
    </w:p>
    <w:p w14:paraId="6C6AA8E0" w14:textId="0908FE21" w:rsidR="00566440" w:rsidRPr="007A674F" w:rsidRDefault="00566440" w:rsidP="00B27818">
      <w:pPr>
        <w:pStyle w:val="Odstavecseseznamem"/>
        <w:numPr>
          <w:ilvl w:val="0"/>
          <w:numId w:val="26"/>
        </w:numPr>
        <w:jc w:val="both"/>
      </w:pPr>
      <w:r w:rsidRPr="007A674F">
        <w:t xml:space="preserve">Kotvení plavidel je možné </w:t>
      </w:r>
      <w:r w:rsidRPr="00B27818">
        <w:rPr>
          <w:b/>
          <w:bCs/>
        </w:rPr>
        <w:t xml:space="preserve">od 1. 4. do </w:t>
      </w:r>
      <w:r w:rsidR="00712548" w:rsidRPr="00B27818">
        <w:rPr>
          <w:b/>
          <w:bCs/>
        </w:rPr>
        <w:t>31.12, ve</w:t>
      </w:r>
      <w:r w:rsidRPr="007A674F">
        <w:t xml:space="preserve"> dnech: </w:t>
      </w:r>
      <w:proofErr w:type="gramStart"/>
      <w:r w:rsidRPr="007A674F">
        <w:t>pondělí – neděle</w:t>
      </w:r>
      <w:proofErr w:type="gramEnd"/>
      <w:r w:rsidRPr="007A674F">
        <w:t xml:space="preserve">, v čase </w:t>
      </w:r>
      <w:r w:rsidRPr="00B27818">
        <w:rPr>
          <w:b/>
          <w:bCs/>
        </w:rPr>
        <w:t>8</w:t>
      </w:r>
      <w:r w:rsidR="00B669AF">
        <w:rPr>
          <w:b/>
          <w:bCs/>
        </w:rPr>
        <w:t>.</w:t>
      </w:r>
      <w:r w:rsidRPr="00B27818">
        <w:rPr>
          <w:b/>
          <w:bCs/>
        </w:rPr>
        <w:t>00 – 22</w:t>
      </w:r>
      <w:r w:rsidR="00B669AF">
        <w:rPr>
          <w:b/>
          <w:bCs/>
        </w:rPr>
        <w:t>.</w:t>
      </w:r>
      <w:r w:rsidRPr="00B27818">
        <w:rPr>
          <w:b/>
          <w:bCs/>
        </w:rPr>
        <w:t>00 hod</w:t>
      </w:r>
      <w:r w:rsidR="00B669AF">
        <w:rPr>
          <w:b/>
          <w:bCs/>
        </w:rPr>
        <w:t>in.</w:t>
      </w:r>
    </w:p>
    <w:p w14:paraId="52DD9D66" w14:textId="1B611132" w:rsidR="00566440" w:rsidRPr="007A674F" w:rsidRDefault="00566440" w:rsidP="00566440">
      <w:pPr>
        <w:pStyle w:val="Odstavecseseznamem"/>
        <w:numPr>
          <w:ilvl w:val="0"/>
          <w:numId w:val="26"/>
        </w:numPr>
      </w:pPr>
      <w:r w:rsidRPr="007A674F">
        <w:t xml:space="preserve">Kotvit na úvazném </w:t>
      </w:r>
      <w:r w:rsidR="007D2C1B">
        <w:t>bloku</w:t>
      </w:r>
      <w:r w:rsidRPr="007A674F">
        <w:t xml:space="preserve"> je možné </w:t>
      </w:r>
      <w:r w:rsidRPr="007A674F">
        <w:rPr>
          <w:b/>
          <w:bCs/>
        </w:rPr>
        <w:t>max</w:t>
      </w:r>
      <w:r w:rsidR="00B669AF">
        <w:rPr>
          <w:b/>
          <w:bCs/>
        </w:rPr>
        <w:t>imálně</w:t>
      </w:r>
      <w:r w:rsidRPr="007A674F">
        <w:rPr>
          <w:b/>
          <w:bCs/>
        </w:rPr>
        <w:t xml:space="preserve"> 1 den</w:t>
      </w:r>
      <w:r w:rsidR="00B669AF">
        <w:rPr>
          <w:b/>
          <w:bCs/>
        </w:rPr>
        <w:t>.</w:t>
      </w:r>
    </w:p>
    <w:p w14:paraId="7258A70E" w14:textId="75DD58CB" w:rsidR="00B27818" w:rsidRDefault="00B27818" w:rsidP="00566440">
      <w:pPr>
        <w:pStyle w:val="Odstavecseseznamem"/>
        <w:numPr>
          <w:ilvl w:val="0"/>
          <w:numId w:val="26"/>
        </w:numPr>
        <w:jc w:val="both"/>
      </w:pPr>
      <w:r>
        <w:t xml:space="preserve">Kotvení, příjezdy a odjezdy </w:t>
      </w:r>
      <w:r w:rsidR="00B669AF">
        <w:t>plavidel</w:t>
      </w:r>
      <w:r>
        <w:t xml:space="preserve"> k</w:t>
      </w:r>
      <w:r w:rsidR="00B669AF">
        <w:t> úvaznému bloku</w:t>
      </w:r>
      <w:r>
        <w:t xml:space="preserve"> se řídí Provozním řádem plavby</w:t>
      </w:r>
      <w:r w:rsidR="00B669AF">
        <w:t>.</w:t>
      </w:r>
      <w:r>
        <w:t xml:space="preserve"> </w:t>
      </w:r>
    </w:p>
    <w:p w14:paraId="550388B7" w14:textId="47A45556" w:rsidR="00B27818" w:rsidRDefault="00B27818" w:rsidP="00566440">
      <w:pPr>
        <w:pStyle w:val="Odstavecseseznamem"/>
        <w:numPr>
          <w:ilvl w:val="0"/>
          <w:numId w:val="26"/>
        </w:numPr>
        <w:jc w:val="both"/>
      </w:pPr>
      <w:r>
        <w:t>Akce, závody a omezení provozu plaveb se řídí Provozním řádem plavby</w:t>
      </w:r>
      <w:r w:rsidR="00B669AF">
        <w:t>.</w:t>
      </w:r>
    </w:p>
    <w:p w14:paraId="4187B5DC" w14:textId="455BC4FD" w:rsidR="00566440" w:rsidRDefault="00566440" w:rsidP="00566440">
      <w:pPr>
        <w:pStyle w:val="Odstavecseseznamem"/>
        <w:numPr>
          <w:ilvl w:val="0"/>
          <w:numId w:val="26"/>
        </w:numPr>
        <w:jc w:val="both"/>
      </w:pPr>
      <w:r w:rsidRPr="007A674F">
        <w:t xml:space="preserve">Kotvení lodí v době mimořádných událostí dle oddílu </w:t>
      </w:r>
      <w:r w:rsidR="002A042F">
        <w:t>F</w:t>
      </w:r>
      <w:r w:rsidRPr="007A674F">
        <w:t xml:space="preserve"> </w:t>
      </w:r>
      <w:r w:rsidR="007D2C1B">
        <w:t>P</w:t>
      </w:r>
      <w:r w:rsidRPr="007A674F">
        <w:t>rovozního řádu</w:t>
      </w:r>
      <w:r w:rsidR="007D2C1B">
        <w:t xml:space="preserve"> plavby</w:t>
      </w:r>
      <w:r w:rsidRPr="007A674F">
        <w:t xml:space="preserve"> je zakázáno</w:t>
      </w:r>
      <w:r w:rsidR="00B669AF">
        <w:t>.</w:t>
      </w:r>
    </w:p>
    <w:p w14:paraId="6CA0EFCE" w14:textId="21D69490" w:rsidR="00B669AF" w:rsidRDefault="00B669AF" w:rsidP="00566440">
      <w:pPr>
        <w:pStyle w:val="Odstavecseseznamem"/>
        <w:numPr>
          <w:ilvl w:val="0"/>
          <w:numId w:val="26"/>
        </w:numPr>
        <w:jc w:val="both"/>
      </w:pPr>
      <w:r>
        <w:t>Kotvení plavidel v blízkosti mola Veslařského klubu Olomouc není z bezpečnostních důvodů možné.</w:t>
      </w:r>
    </w:p>
    <w:p w14:paraId="400E1980" w14:textId="42F96F3A" w:rsidR="00B669AF" w:rsidRDefault="00B669AF" w:rsidP="006B3186">
      <w:pPr>
        <w:pStyle w:val="Odstavecseseznamem"/>
        <w:numPr>
          <w:ilvl w:val="0"/>
          <w:numId w:val="26"/>
        </w:numPr>
        <w:jc w:val="both"/>
      </w:pPr>
      <w:r w:rsidRPr="00B669AF">
        <w:t>Kotvící plavidla musí kotvit takovým způsobem, aby umožnila bezpečný průjezd ostatních plavidel bez kolizí, a to v obou směrech. Není povoleno kotvit tak, aby plavidlo zasahovalo do plavební dráhy.</w:t>
      </w:r>
    </w:p>
    <w:p w14:paraId="5F904CD1" w14:textId="2DF8C5FB" w:rsidR="00D26EC5" w:rsidRDefault="00566440" w:rsidP="00566440">
      <w:pPr>
        <w:pStyle w:val="Odstavecseseznamem"/>
        <w:numPr>
          <w:ilvl w:val="0"/>
          <w:numId w:val="26"/>
        </w:numPr>
        <w:jc w:val="both"/>
      </w:pPr>
      <w:r>
        <w:t>V případě vzniku ledové celiny ve vzdutí Vodohospodářského uzlu Olomouc, a to již i při chodu ledové tříště, je nutné okamžité opuštění a odstranění všech plavidel z koryta toku.</w:t>
      </w:r>
    </w:p>
    <w:p w14:paraId="7417B622" w14:textId="4F03CB05" w:rsidR="00566440" w:rsidRPr="00D26EC5" w:rsidRDefault="00566440" w:rsidP="00566440">
      <w:pPr>
        <w:rPr>
          <w:b/>
          <w:bCs/>
        </w:rPr>
      </w:pPr>
      <w:r w:rsidRPr="00D26EC5">
        <w:rPr>
          <w:b/>
          <w:bCs/>
        </w:rPr>
        <w:t>Nepovoluje se:</w:t>
      </w:r>
    </w:p>
    <w:p w14:paraId="11C7FCC4" w14:textId="762CE21A" w:rsidR="00566440" w:rsidRPr="007A674F" w:rsidRDefault="00566440" w:rsidP="00B669AF">
      <w:pPr>
        <w:pStyle w:val="Odstavecseseznamem"/>
        <w:numPr>
          <w:ilvl w:val="0"/>
          <w:numId w:val="26"/>
        </w:numPr>
      </w:pPr>
      <w:r w:rsidRPr="007A674F">
        <w:t>Kotv</w:t>
      </w:r>
      <w:r w:rsidR="00B669AF">
        <w:t>ení</w:t>
      </w:r>
      <w:r w:rsidRPr="007A674F">
        <w:t xml:space="preserve"> hausbót</w:t>
      </w:r>
      <w:r w:rsidR="00B669AF">
        <w:t>ů.</w:t>
      </w:r>
    </w:p>
    <w:p w14:paraId="4038B8D4" w14:textId="32EB098A" w:rsidR="00566440" w:rsidRPr="00712548" w:rsidRDefault="00566440" w:rsidP="00566440">
      <w:pPr>
        <w:pStyle w:val="Odstavecseseznamem"/>
        <w:numPr>
          <w:ilvl w:val="0"/>
          <w:numId w:val="26"/>
        </w:numPr>
        <w:rPr>
          <w:color w:val="000000" w:themeColor="text1"/>
        </w:rPr>
      </w:pPr>
      <w:r w:rsidRPr="00712548">
        <w:rPr>
          <w:color w:val="000000" w:themeColor="text1"/>
        </w:rPr>
        <w:t>Kotv</w:t>
      </w:r>
      <w:r w:rsidR="00B669AF" w:rsidRPr="00712548">
        <w:rPr>
          <w:color w:val="000000" w:themeColor="text1"/>
        </w:rPr>
        <w:t>ení</w:t>
      </w:r>
      <w:r w:rsidRPr="00712548">
        <w:rPr>
          <w:color w:val="000000" w:themeColor="text1"/>
        </w:rPr>
        <w:t xml:space="preserve"> vodní</w:t>
      </w:r>
      <w:r w:rsidR="00B669AF" w:rsidRPr="00712548">
        <w:rPr>
          <w:color w:val="000000" w:themeColor="text1"/>
        </w:rPr>
        <w:t>ch</w:t>
      </w:r>
      <w:r w:rsidRPr="00712548">
        <w:rPr>
          <w:color w:val="000000" w:themeColor="text1"/>
        </w:rPr>
        <w:t xml:space="preserve"> skútr</w:t>
      </w:r>
      <w:r w:rsidR="00B669AF" w:rsidRPr="00712548">
        <w:rPr>
          <w:color w:val="000000" w:themeColor="text1"/>
        </w:rPr>
        <w:t>ů.</w:t>
      </w:r>
    </w:p>
    <w:p w14:paraId="3EA03996" w14:textId="77777777" w:rsidR="00B50BB1" w:rsidRPr="007A674F" w:rsidRDefault="00B50BB1" w:rsidP="00B50BB1">
      <w:pPr>
        <w:pStyle w:val="Odstavecseseznamem"/>
        <w:numPr>
          <w:ilvl w:val="0"/>
          <w:numId w:val="26"/>
        </w:numPr>
      </w:pPr>
      <w:r w:rsidRPr="00712548">
        <w:rPr>
          <w:color w:val="000000" w:themeColor="text1"/>
        </w:rPr>
        <w:t xml:space="preserve">Celodenní kotvení motorových </w:t>
      </w:r>
      <w:r w:rsidRPr="007A674F">
        <w:t>člunů</w:t>
      </w:r>
      <w:r>
        <w:t>.</w:t>
      </w:r>
    </w:p>
    <w:p w14:paraId="4D286D76" w14:textId="0C9A7B62" w:rsidR="006B3186" w:rsidRDefault="006B3186" w:rsidP="00566440">
      <w:pPr>
        <w:pStyle w:val="Odstavecseseznamem"/>
        <w:numPr>
          <w:ilvl w:val="0"/>
          <w:numId w:val="26"/>
        </w:numPr>
      </w:pPr>
      <w:r>
        <w:t>Kotvení plavidel u mola Veslařského klubu Olomouc.</w:t>
      </w:r>
    </w:p>
    <w:p w14:paraId="6369F75A" w14:textId="77777777" w:rsidR="00712548" w:rsidRDefault="00712548" w:rsidP="00712548">
      <w:pPr>
        <w:pStyle w:val="Odstavecseseznamem"/>
      </w:pPr>
    </w:p>
    <w:p w14:paraId="187740E3" w14:textId="1CB6A83D" w:rsidR="002D04DD" w:rsidRDefault="003A7784" w:rsidP="003A7784">
      <w:pPr>
        <w:pStyle w:val="Nadpis2"/>
      </w:pPr>
      <w:bookmarkStart w:id="47" w:name="_Toc81396464"/>
      <w:r>
        <w:lastRenderedPageBreak/>
        <w:t>Pokyny pro provoz</w:t>
      </w:r>
      <w:bookmarkEnd w:id="47"/>
      <w:r>
        <w:t xml:space="preserve"> </w:t>
      </w:r>
    </w:p>
    <w:p w14:paraId="2660E63B" w14:textId="7B38594A" w:rsidR="009B22FC" w:rsidRPr="00A92234" w:rsidRDefault="009B22FC" w:rsidP="007D2C1B">
      <w:pPr>
        <w:jc w:val="both"/>
      </w:pPr>
      <w:r>
        <w:t xml:space="preserve">Uživatelé </w:t>
      </w:r>
      <w:r w:rsidR="006B3186">
        <w:t>lichoběžníkové části koryta</w:t>
      </w:r>
      <w:r>
        <w:t xml:space="preserve"> mohou využívat tento prostor po celý kalendářní rok. </w:t>
      </w:r>
      <w:r w:rsidR="006B3186">
        <w:t>Možnost užívání</w:t>
      </w:r>
      <w:r>
        <w:t xml:space="preserve"> bude omezen pouze v době zvýšených povodňových průtoků</w:t>
      </w:r>
      <w:r w:rsidR="009E43B9">
        <w:t xml:space="preserve"> </w:t>
      </w:r>
      <w:r w:rsidR="009E43B9" w:rsidRPr="00A92234">
        <w:t>a průchodu ledochodů</w:t>
      </w:r>
      <w:r w:rsidRPr="00A92234">
        <w:t>.</w:t>
      </w:r>
    </w:p>
    <w:p w14:paraId="0CD3505A" w14:textId="541F4648" w:rsidR="009B22FC" w:rsidRDefault="009B22FC" w:rsidP="009B22FC">
      <w:pPr>
        <w:jc w:val="both"/>
      </w:pPr>
      <w:r>
        <w:t>Pro zajištění bezpečnosti provozu a pořádku v části lichoběžníkového koryta bude Správce zajišťovat:</w:t>
      </w:r>
    </w:p>
    <w:p w14:paraId="378A6F46" w14:textId="32EEB8A6" w:rsidR="009B22FC" w:rsidRDefault="009B22FC" w:rsidP="007D2C1B">
      <w:pPr>
        <w:pStyle w:val="Odstavecseseznamem"/>
        <w:numPr>
          <w:ilvl w:val="0"/>
          <w:numId w:val="31"/>
        </w:numPr>
        <w:jc w:val="both"/>
      </w:pPr>
      <w:r>
        <w:t>Po celý kalendářní rok odvážení odpadů z odpadkových košů a provádění čištění komunikací</w:t>
      </w:r>
      <w:r w:rsidR="00284604">
        <w:t>.</w:t>
      </w:r>
    </w:p>
    <w:p w14:paraId="05291760" w14:textId="30895E23" w:rsidR="003A7784" w:rsidRDefault="009B22FC" w:rsidP="00F06628">
      <w:pPr>
        <w:pStyle w:val="Odstavecseseznamem"/>
        <w:numPr>
          <w:ilvl w:val="0"/>
          <w:numId w:val="31"/>
        </w:numPr>
      </w:pPr>
      <w:r>
        <w:t xml:space="preserve">V zimním období </w:t>
      </w:r>
      <w:r w:rsidR="002715B9">
        <w:t>provádě</w:t>
      </w:r>
      <w:r w:rsidR="006B3186">
        <w:t>ní</w:t>
      </w:r>
      <w:r w:rsidR="002715B9">
        <w:t xml:space="preserve"> zimní údržb</w:t>
      </w:r>
      <w:r w:rsidR="006B3186">
        <w:t>y</w:t>
      </w:r>
      <w:r w:rsidR="002715B9">
        <w:t xml:space="preserve"> – </w:t>
      </w:r>
      <w:r w:rsidR="007D2C1B">
        <w:t>odstra</w:t>
      </w:r>
      <w:r w:rsidR="006B3186">
        <w:t>ňování</w:t>
      </w:r>
      <w:r w:rsidR="002715B9">
        <w:t xml:space="preserve"> </w:t>
      </w:r>
      <w:r w:rsidR="007D2C1B">
        <w:t>sněhu a ledu</w:t>
      </w:r>
      <w:r>
        <w:t xml:space="preserve"> z</w:t>
      </w:r>
      <w:r w:rsidR="00284604">
        <w:t> </w:t>
      </w:r>
      <w:r>
        <w:t>komunikací</w:t>
      </w:r>
      <w:r w:rsidR="00284604">
        <w:t>.</w:t>
      </w:r>
      <w:r>
        <w:t xml:space="preserve"> </w:t>
      </w:r>
    </w:p>
    <w:p w14:paraId="468F3E3C" w14:textId="0B408507" w:rsidR="00DE02B3" w:rsidRPr="007A674F" w:rsidRDefault="007A674F">
      <w:pPr>
        <w:pStyle w:val="Nadpis1"/>
      </w:pPr>
      <w:bookmarkStart w:id="48" w:name="_Toc81396465"/>
      <w:r w:rsidRPr="007A674F">
        <w:t xml:space="preserve">Pokyny pro </w:t>
      </w:r>
      <w:r w:rsidR="006B3186">
        <w:t>užívání</w:t>
      </w:r>
      <w:r w:rsidRPr="007A674F">
        <w:t xml:space="preserve"> za mimořádných událostí</w:t>
      </w:r>
      <w:bookmarkEnd w:id="48"/>
    </w:p>
    <w:p w14:paraId="00536548" w14:textId="2ECDBBA5" w:rsidR="00DE02B3" w:rsidRDefault="007A674F">
      <w:pPr>
        <w:jc w:val="both"/>
      </w:pPr>
      <w:r w:rsidRPr="007A674F">
        <w:t>V případě mimořádných událostí, ohrožujících životy uživatelů</w:t>
      </w:r>
      <w:r w:rsidR="00A44E63">
        <w:t xml:space="preserve"> prostoru koryta toku Moravy</w:t>
      </w:r>
      <w:r w:rsidRPr="007A674F">
        <w:t xml:space="preserve">, </w:t>
      </w:r>
      <w:r w:rsidR="006B3186">
        <w:t xml:space="preserve">nebo </w:t>
      </w:r>
      <w:r w:rsidRPr="007A674F">
        <w:t xml:space="preserve">majetek pořadatelů akcí, musí </w:t>
      </w:r>
      <w:r w:rsidR="00116ACD">
        <w:t>Správce</w:t>
      </w:r>
      <w:r w:rsidRPr="007A674F">
        <w:t xml:space="preserve"> podle svých zkušeností a znalostí omezit v první ř</w:t>
      </w:r>
      <w:r w:rsidR="00B50BB1">
        <w:t>a</w:t>
      </w:r>
      <w:r w:rsidRPr="007A674F">
        <w:t xml:space="preserve">dě hrozící nebezpečí. V případě </w:t>
      </w:r>
      <w:r w:rsidR="0047412B">
        <w:t xml:space="preserve">nepříznivé </w:t>
      </w:r>
      <w:r w:rsidR="00A44E63">
        <w:t xml:space="preserve">hydrometeorologické </w:t>
      </w:r>
      <w:r w:rsidR="0047412B">
        <w:t>prognózy musí být v kontaktu s povodňovým orgánem,</w:t>
      </w:r>
      <w:r w:rsidRPr="007A674F">
        <w:t xml:space="preserve"> odborem ochrany, oddělením havarijního plánování a ochrany obyvatel (dále jen „povodňový orgán“). Pokud povodeň přeroste do většího rozsahu a zasedá povodňová komise města (dále jen </w:t>
      </w:r>
      <w:r w:rsidRPr="007A674F">
        <w:rPr>
          <w:b/>
          <w:bCs/>
        </w:rPr>
        <w:t>„PKM“</w:t>
      </w:r>
      <w:r w:rsidRPr="007A674F">
        <w:t xml:space="preserve">), je </w:t>
      </w:r>
      <w:r w:rsidR="00116ACD">
        <w:t>Správce</w:t>
      </w:r>
      <w:r w:rsidRPr="007A674F">
        <w:t xml:space="preserve"> povinen zajistit součinnost. </w:t>
      </w:r>
      <w:r w:rsidR="00116ACD">
        <w:t>Správce</w:t>
      </w:r>
      <w:r w:rsidRPr="007A674F">
        <w:t xml:space="preserve"> plní úkoly dle tohoto provozního řádu a dále úkoly uložené PKM. </w:t>
      </w:r>
    </w:p>
    <w:p w14:paraId="1A613AB3" w14:textId="77777777" w:rsidR="00DE02B3" w:rsidRPr="007A674F" w:rsidRDefault="007A674F">
      <w:pPr>
        <w:jc w:val="both"/>
        <w:rPr>
          <w:b/>
          <w:bCs/>
        </w:rPr>
      </w:pPr>
      <w:r w:rsidRPr="007A674F">
        <w:rPr>
          <w:b/>
          <w:bCs/>
        </w:rPr>
        <w:t>Veškeré kroky, které budou během povodňové situace činěny</w:t>
      </w:r>
      <w:r w:rsidR="007C6814">
        <w:rPr>
          <w:b/>
          <w:bCs/>
        </w:rPr>
        <w:t>,</w:t>
      </w:r>
      <w:r w:rsidRPr="007A674F">
        <w:rPr>
          <w:b/>
          <w:bCs/>
        </w:rPr>
        <w:t xml:space="preserve"> se musí řídit povodňovým plánem města a postupovat dle pokynů povodňového orgánu města a PKM.</w:t>
      </w:r>
    </w:p>
    <w:p w14:paraId="645A5F46" w14:textId="30E81902" w:rsidR="00AB7F73" w:rsidRDefault="007A674F">
      <w:pPr>
        <w:jc w:val="both"/>
      </w:pPr>
      <w:r w:rsidRPr="007A674F">
        <w:t>K zaplavení náplavky dochází již při Q</w:t>
      </w:r>
      <w:r w:rsidRPr="007A674F">
        <w:rPr>
          <w:vertAlign w:val="subscript"/>
        </w:rPr>
        <w:t>30</w:t>
      </w:r>
      <w:r w:rsidRPr="007A674F">
        <w:t xml:space="preserve">, proto je nutné začít sledovat vodní stavy na řece Moravě již při výstraze ČHMÚ. </w:t>
      </w:r>
      <w:r w:rsidR="008D716A" w:rsidRPr="008D716A">
        <w:rPr>
          <w:b/>
          <w:bCs/>
        </w:rPr>
        <w:t>Je zapotřebí vést v patrnosti, že náplavka je ohrožena ještě před dosažením I.</w:t>
      </w:r>
      <w:r w:rsidR="00284604">
        <w:rPr>
          <w:b/>
          <w:bCs/>
        </w:rPr>
        <w:t xml:space="preserve"> stupně povodňové aktivity (dále jen „</w:t>
      </w:r>
      <w:r w:rsidR="008D716A" w:rsidRPr="008D716A">
        <w:rPr>
          <w:b/>
          <w:bCs/>
        </w:rPr>
        <w:t>SPA</w:t>
      </w:r>
      <w:r w:rsidR="00284604">
        <w:rPr>
          <w:b/>
          <w:bCs/>
        </w:rPr>
        <w:t>“)</w:t>
      </w:r>
      <w:r w:rsidR="008D716A" w:rsidRPr="008D716A">
        <w:rPr>
          <w:b/>
          <w:bCs/>
        </w:rPr>
        <w:t xml:space="preserve"> v profilu Olomouc – Nové Sady, tedy při průtoku menším než</w:t>
      </w:r>
      <w:r w:rsidR="00284604">
        <w:rPr>
          <w:b/>
          <w:bCs/>
        </w:rPr>
        <w:t xml:space="preserve"> </w:t>
      </w:r>
      <w:proofErr w:type="gramStart"/>
      <w:r w:rsidR="008D716A" w:rsidRPr="008D716A">
        <w:rPr>
          <w:b/>
          <w:bCs/>
        </w:rPr>
        <w:t>1-let</w:t>
      </w:r>
      <w:r w:rsidR="003A7784">
        <w:rPr>
          <w:b/>
          <w:bCs/>
        </w:rPr>
        <w:t>é</w:t>
      </w:r>
      <w:proofErr w:type="gramEnd"/>
      <w:r w:rsidR="008D716A" w:rsidRPr="008D716A">
        <w:rPr>
          <w:b/>
          <w:bCs/>
        </w:rPr>
        <w:t xml:space="preserve"> vody. Proto je nutné, aby při zvyšujících se průtocích a </w:t>
      </w:r>
      <w:r w:rsidR="00A85CE9">
        <w:rPr>
          <w:b/>
          <w:bCs/>
        </w:rPr>
        <w:t>nepříznivé</w:t>
      </w:r>
      <w:r w:rsidR="008D716A" w:rsidRPr="008D716A">
        <w:rPr>
          <w:b/>
          <w:bCs/>
        </w:rPr>
        <w:t xml:space="preserve"> </w:t>
      </w:r>
      <w:r w:rsidR="008D716A">
        <w:rPr>
          <w:b/>
          <w:bCs/>
        </w:rPr>
        <w:t xml:space="preserve">hydrometeorologické </w:t>
      </w:r>
      <w:r w:rsidR="008D716A" w:rsidRPr="008D716A">
        <w:rPr>
          <w:b/>
          <w:bCs/>
        </w:rPr>
        <w:t xml:space="preserve">prognóze zajistil </w:t>
      </w:r>
      <w:r w:rsidR="00A85CE9">
        <w:rPr>
          <w:b/>
          <w:bCs/>
        </w:rPr>
        <w:t>S</w:t>
      </w:r>
      <w:r w:rsidR="008D716A" w:rsidRPr="008D716A">
        <w:rPr>
          <w:b/>
          <w:bCs/>
        </w:rPr>
        <w:t>právce hlídkovou službu na náplavce.</w:t>
      </w:r>
      <w:r w:rsidR="003A7784">
        <w:rPr>
          <w:b/>
          <w:bCs/>
        </w:rPr>
        <w:t xml:space="preserve"> </w:t>
      </w:r>
      <w:r w:rsidR="0047412B">
        <w:t xml:space="preserve">Nelze však </w:t>
      </w:r>
      <w:r w:rsidR="003A7784">
        <w:t xml:space="preserve">také </w:t>
      </w:r>
      <w:r w:rsidR="0047412B">
        <w:t>opomeno</w:t>
      </w:r>
      <w:r w:rsidR="00AA5B0C">
        <w:t>u</w:t>
      </w:r>
      <w:r w:rsidR="0047412B">
        <w:t>t přítok</w:t>
      </w:r>
      <w:r w:rsidR="00AA5B0C">
        <w:t>y</w:t>
      </w:r>
      <w:r w:rsidR="0047412B">
        <w:t xml:space="preserve"> </w:t>
      </w:r>
      <w:r w:rsidR="00AA5B0C">
        <w:t>Moravy</w:t>
      </w:r>
      <w:r w:rsidR="00A85CE9">
        <w:t>,</w:t>
      </w:r>
      <w:r w:rsidR="00A44E63">
        <w:t xml:space="preserve"> </w:t>
      </w:r>
      <w:r w:rsidR="003A7784">
        <w:t xml:space="preserve">a to </w:t>
      </w:r>
      <w:r w:rsidR="0047412B">
        <w:t>Oskavy</w:t>
      </w:r>
      <w:r w:rsidR="009E43B9">
        <w:t>,</w:t>
      </w:r>
      <w:r w:rsidR="0047412B">
        <w:t xml:space="preserve"> Trusovického potoka</w:t>
      </w:r>
      <w:r w:rsidR="009E43B9">
        <w:t xml:space="preserve"> </w:t>
      </w:r>
      <w:r w:rsidR="009E43B9" w:rsidRPr="00A92234">
        <w:t>a Bystřice</w:t>
      </w:r>
      <w:r w:rsidR="0047412B">
        <w:t>, které jsou známy rychlým průběhem povodně.</w:t>
      </w:r>
      <w:r w:rsidR="00471D05">
        <w:t xml:space="preserve"> </w:t>
      </w:r>
    </w:p>
    <w:p w14:paraId="1F1599B5" w14:textId="3BD137E7" w:rsidR="00DE02B3" w:rsidRPr="00471D05" w:rsidRDefault="00471D05">
      <w:pPr>
        <w:jc w:val="both"/>
        <w:rPr>
          <w:b/>
          <w:bCs/>
        </w:rPr>
      </w:pPr>
      <w:r w:rsidRPr="00284604">
        <w:rPr>
          <w:b/>
          <w:bCs/>
        </w:rPr>
        <w:t>K zaplavení pravobřežní bermy v lichoběžníkovém korytě dochází při Q</w:t>
      </w:r>
      <w:r w:rsidRPr="00284604">
        <w:rPr>
          <w:b/>
          <w:bCs/>
          <w:vertAlign w:val="subscript"/>
        </w:rPr>
        <w:t xml:space="preserve">3, </w:t>
      </w:r>
      <w:r w:rsidR="00284604">
        <w:t xml:space="preserve">kdy už bude </w:t>
      </w:r>
      <w:proofErr w:type="gramStart"/>
      <w:r w:rsidR="00284604">
        <w:t>dosažen</w:t>
      </w:r>
      <w:proofErr w:type="gramEnd"/>
      <w:r w:rsidR="00284604">
        <w:t xml:space="preserve"> </w:t>
      </w:r>
      <w:r w:rsidR="00F2073F">
        <w:t xml:space="preserve">popřípadě vyhlášen </w:t>
      </w:r>
      <w:r w:rsidR="00284604">
        <w:t>2.SPA na řece Moravě.</w:t>
      </w:r>
    </w:p>
    <w:p w14:paraId="1AB66AD6" w14:textId="25A46782" w:rsidR="007C6814" w:rsidRDefault="007A674F">
      <w:pPr>
        <w:jc w:val="both"/>
      </w:pPr>
      <w:r w:rsidRPr="007A674F">
        <w:t>Zásadní profil</w:t>
      </w:r>
      <w:r w:rsidR="00A85CE9">
        <w:t xml:space="preserve"> j</w:t>
      </w:r>
      <w:r w:rsidRPr="007A674F">
        <w:t xml:space="preserve">e hlásný profil kategorie </w:t>
      </w:r>
      <w:r w:rsidRPr="007A674F">
        <w:rPr>
          <w:b/>
          <w:bCs/>
        </w:rPr>
        <w:t>A 310 – Moravičany</w:t>
      </w:r>
      <w:r w:rsidR="007C6814">
        <w:t>.</w:t>
      </w:r>
      <w:r w:rsidR="0047412B">
        <w:t xml:space="preserve"> Tento profil slouží k včasnému varování před blížícím se nebezpečím.  Vzhledem k dlouhé postupové době průtoků (</w:t>
      </w:r>
      <w:proofErr w:type="gramStart"/>
      <w:r w:rsidR="0047412B">
        <w:t>8 – 15</w:t>
      </w:r>
      <w:proofErr w:type="gramEnd"/>
      <w:r w:rsidR="0047412B">
        <w:t xml:space="preserve"> hod</w:t>
      </w:r>
      <w:r w:rsidR="00284604">
        <w:t>in</w:t>
      </w:r>
      <w:r w:rsidR="0047412B">
        <w:t>)</w:t>
      </w:r>
      <w:r w:rsidR="008D716A">
        <w:t>,</w:t>
      </w:r>
      <w:r w:rsidR="0047412B">
        <w:t xml:space="preserve"> je dostatečný prostor pro vyklizení náplavky a </w:t>
      </w:r>
      <w:r w:rsidR="00284604">
        <w:t xml:space="preserve">lichoběžníkového </w:t>
      </w:r>
      <w:r w:rsidR="0047412B">
        <w:t>koryta toku.</w:t>
      </w:r>
      <w:r w:rsidR="00AA5B0C">
        <w:t xml:space="preserve"> </w:t>
      </w:r>
    </w:p>
    <w:p w14:paraId="5AD093DE" w14:textId="0EC5A4A9" w:rsidR="00F2073F" w:rsidRDefault="00F2073F">
      <w:pPr>
        <w:spacing w:after="0" w:line="240" w:lineRule="auto"/>
      </w:pPr>
    </w:p>
    <w:p w14:paraId="4F4AA848" w14:textId="7E26B788" w:rsidR="00F2073F" w:rsidRDefault="00F2073F">
      <w:pPr>
        <w:spacing w:after="0" w:line="240" w:lineRule="auto"/>
      </w:pPr>
    </w:p>
    <w:p w14:paraId="414EB3AC" w14:textId="5080E6AB" w:rsidR="00F2073F" w:rsidRDefault="00F2073F">
      <w:pPr>
        <w:spacing w:after="0" w:line="240" w:lineRule="auto"/>
      </w:pPr>
      <w:r>
        <w:br w:type="page"/>
      </w:r>
    </w:p>
    <w:p w14:paraId="201E007C" w14:textId="77777777" w:rsidR="00F2073F" w:rsidRDefault="00F2073F">
      <w:pPr>
        <w:spacing w:after="0" w:line="240" w:lineRule="auto"/>
      </w:pPr>
    </w:p>
    <w:p w14:paraId="632D54A1" w14:textId="534432C7" w:rsidR="00DE02B3" w:rsidRPr="007A674F" w:rsidRDefault="007A674F">
      <w:pPr>
        <w:jc w:val="both"/>
      </w:pPr>
      <w:r w:rsidRPr="007A674F">
        <w:t xml:space="preserve">SPA </w:t>
      </w:r>
      <w:r w:rsidR="00F2073F">
        <w:t xml:space="preserve">v </w:t>
      </w:r>
      <w:r w:rsidRPr="007A674F">
        <w:t xml:space="preserve">hlásném profilu </w:t>
      </w:r>
      <w:r w:rsidRPr="00A44E63">
        <w:rPr>
          <w:b/>
          <w:bCs/>
        </w:rPr>
        <w:t>A 310 – Moravičany</w:t>
      </w:r>
      <w:r w:rsidRPr="007A674F">
        <w:t>.</w:t>
      </w:r>
    </w:p>
    <w:tbl>
      <w:tblPr>
        <w:tblW w:w="8897" w:type="dxa"/>
        <w:tblLayout w:type="fixed"/>
        <w:tblLook w:val="00A0" w:firstRow="1" w:lastRow="0" w:firstColumn="1" w:lastColumn="0" w:noHBand="0" w:noVBand="0"/>
      </w:tblPr>
      <w:tblGrid>
        <w:gridCol w:w="1951"/>
        <w:gridCol w:w="1985"/>
        <w:gridCol w:w="2126"/>
        <w:gridCol w:w="2835"/>
      </w:tblGrid>
      <w:tr w:rsidR="00AA5B0C" w:rsidRPr="007A674F" w14:paraId="3569928B" w14:textId="42C97A8A" w:rsidTr="00327D5D">
        <w:tc>
          <w:tcPr>
            <w:tcW w:w="1951" w:type="dxa"/>
            <w:tcBorders>
              <w:top w:val="single" w:sz="18" w:space="0" w:color="000000"/>
              <w:left w:val="single" w:sz="18" w:space="0" w:color="000000"/>
              <w:bottom w:val="single" w:sz="18" w:space="0" w:color="000000"/>
              <w:right w:val="single" w:sz="18" w:space="0" w:color="000000"/>
            </w:tcBorders>
          </w:tcPr>
          <w:p w14:paraId="5D1489DD" w14:textId="77777777" w:rsidR="00AA5B0C" w:rsidRPr="007A674F" w:rsidRDefault="00AA5B0C">
            <w:pPr>
              <w:widowControl w:val="0"/>
              <w:spacing w:after="0" w:line="240" w:lineRule="auto"/>
              <w:jc w:val="both"/>
            </w:pPr>
            <w:r w:rsidRPr="007A674F">
              <w:rPr>
                <w:sz w:val="22"/>
              </w:rPr>
              <w:t>SPA</w:t>
            </w:r>
          </w:p>
        </w:tc>
        <w:tc>
          <w:tcPr>
            <w:tcW w:w="1985" w:type="dxa"/>
            <w:tcBorders>
              <w:top w:val="single" w:sz="18" w:space="0" w:color="000000"/>
              <w:left w:val="single" w:sz="18" w:space="0" w:color="000000"/>
              <w:bottom w:val="single" w:sz="18" w:space="0" w:color="000000"/>
              <w:right w:val="single" w:sz="6" w:space="0" w:color="000000"/>
            </w:tcBorders>
          </w:tcPr>
          <w:p w14:paraId="77F9DA45" w14:textId="77777777" w:rsidR="00AA5B0C" w:rsidRPr="007A674F" w:rsidRDefault="00AA5B0C">
            <w:pPr>
              <w:widowControl w:val="0"/>
              <w:spacing w:after="0" w:line="240" w:lineRule="auto"/>
              <w:jc w:val="center"/>
            </w:pPr>
            <w:r w:rsidRPr="007A674F">
              <w:rPr>
                <w:sz w:val="22"/>
              </w:rPr>
              <w:t>Stav (cm)</w:t>
            </w:r>
          </w:p>
        </w:tc>
        <w:tc>
          <w:tcPr>
            <w:tcW w:w="2126" w:type="dxa"/>
            <w:tcBorders>
              <w:top w:val="single" w:sz="18" w:space="0" w:color="000000"/>
              <w:left w:val="single" w:sz="6" w:space="0" w:color="000000"/>
              <w:bottom w:val="single" w:sz="18" w:space="0" w:color="000000"/>
              <w:right w:val="single" w:sz="4" w:space="0" w:color="000000"/>
            </w:tcBorders>
          </w:tcPr>
          <w:p w14:paraId="473773FD" w14:textId="77777777" w:rsidR="00AA5B0C" w:rsidRPr="007A674F" w:rsidRDefault="00AA5B0C">
            <w:pPr>
              <w:widowControl w:val="0"/>
              <w:spacing w:after="0" w:line="240" w:lineRule="auto"/>
              <w:jc w:val="center"/>
            </w:pPr>
            <w:r w:rsidRPr="007A674F">
              <w:rPr>
                <w:sz w:val="22"/>
              </w:rPr>
              <w:t>Průtok (m</w:t>
            </w:r>
            <w:r w:rsidRPr="007A674F">
              <w:rPr>
                <w:sz w:val="22"/>
                <w:vertAlign w:val="superscript"/>
              </w:rPr>
              <w:t>3</w:t>
            </w:r>
            <w:r w:rsidRPr="007A674F">
              <w:rPr>
                <w:sz w:val="22"/>
              </w:rPr>
              <w:t>/s)</w:t>
            </w:r>
          </w:p>
        </w:tc>
        <w:tc>
          <w:tcPr>
            <w:tcW w:w="2835" w:type="dxa"/>
            <w:tcBorders>
              <w:top w:val="single" w:sz="18" w:space="0" w:color="000000"/>
              <w:left w:val="single" w:sz="4" w:space="0" w:color="000000"/>
              <w:bottom w:val="single" w:sz="18" w:space="0" w:color="000000"/>
              <w:right w:val="single" w:sz="18" w:space="0" w:color="000000"/>
            </w:tcBorders>
          </w:tcPr>
          <w:p w14:paraId="466ED9F9" w14:textId="604E7D2E" w:rsidR="00AA5B0C" w:rsidRPr="007A674F" w:rsidRDefault="00AA5B0C">
            <w:pPr>
              <w:widowControl w:val="0"/>
              <w:spacing w:after="0" w:line="240" w:lineRule="auto"/>
              <w:jc w:val="center"/>
              <w:rPr>
                <w:sz w:val="22"/>
              </w:rPr>
            </w:pPr>
            <w:r>
              <w:rPr>
                <w:sz w:val="22"/>
              </w:rPr>
              <w:t>Vodní stavy</w:t>
            </w:r>
          </w:p>
        </w:tc>
      </w:tr>
      <w:tr w:rsidR="00AA5B0C" w:rsidRPr="007A674F" w14:paraId="1BA953D3" w14:textId="25ACF721" w:rsidTr="00327D5D">
        <w:trPr>
          <w:trHeight w:hRule="exact" w:val="680"/>
        </w:trPr>
        <w:tc>
          <w:tcPr>
            <w:tcW w:w="1951" w:type="dxa"/>
            <w:tcBorders>
              <w:top w:val="single" w:sz="18" w:space="0" w:color="000000"/>
              <w:left w:val="single" w:sz="18" w:space="0" w:color="000000"/>
              <w:bottom w:val="single" w:sz="6" w:space="0" w:color="000000"/>
              <w:right w:val="single" w:sz="18" w:space="0" w:color="000000"/>
            </w:tcBorders>
          </w:tcPr>
          <w:p w14:paraId="2E27ABF9" w14:textId="77777777" w:rsidR="00AA5B0C" w:rsidRPr="007A674F" w:rsidRDefault="00AA5B0C">
            <w:pPr>
              <w:widowControl w:val="0"/>
              <w:spacing w:after="0" w:line="240" w:lineRule="auto"/>
              <w:jc w:val="both"/>
            </w:pPr>
            <w:r w:rsidRPr="007A674F">
              <w:rPr>
                <w:sz w:val="22"/>
                <w:highlight w:val="green"/>
              </w:rPr>
              <w:t>I. Bdělost</w:t>
            </w:r>
          </w:p>
        </w:tc>
        <w:tc>
          <w:tcPr>
            <w:tcW w:w="1985" w:type="dxa"/>
            <w:tcBorders>
              <w:top w:val="single" w:sz="18" w:space="0" w:color="000000"/>
              <w:left w:val="single" w:sz="18" w:space="0" w:color="000000"/>
              <w:bottom w:val="single" w:sz="6" w:space="0" w:color="000000"/>
              <w:right w:val="single" w:sz="6" w:space="0" w:color="000000"/>
            </w:tcBorders>
          </w:tcPr>
          <w:p w14:paraId="42FD4241" w14:textId="77777777" w:rsidR="00AA5B0C" w:rsidRPr="007A674F" w:rsidRDefault="00AA5B0C">
            <w:pPr>
              <w:widowControl w:val="0"/>
              <w:spacing w:after="0" w:line="240" w:lineRule="auto"/>
              <w:jc w:val="center"/>
            </w:pPr>
            <w:r w:rsidRPr="007A674F">
              <w:rPr>
                <w:sz w:val="22"/>
              </w:rPr>
              <w:t>230</w:t>
            </w:r>
          </w:p>
        </w:tc>
        <w:tc>
          <w:tcPr>
            <w:tcW w:w="2126" w:type="dxa"/>
            <w:tcBorders>
              <w:top w:val="single" w:sz="18" w:space="0" w:color="000000"/>
              <w:left w:val="single" w:sz="6" w:space="0" w:color="000000"/>
              <w:bottom w:val="single" w:sz="6" w:space="0" w:color="000000"/>
              <w:right w:val="single" w:sz="4" w:space="0" w:color="000000"/>
            </w:tcBorders>
          </w:tcPr>
          <w:p w14:paraId="08E38671" w14:textId="77777777" w:rsidR="00AA5B0C" w:rsidRPr="007A674F" w:rsidRDefault="00AA5B0C">
            <w:pPr>
              <w:widowControl w:val="0"/>
              <w:spacing w:after="0" w:line="240" w:lineRule="auto"/>
              <w:jc w:val="center"/>
            </w:pPr>
            <w:r w:rsidRPr="007A674F">
              <w:rPr>
                <w:sz w:val="22"/>
              </w:rPr>
              <w:t>75</w:t>
            </w:r>
          </w:p>
        </w:tc>
        <w:tc>
          <w:tcPr>
            <w:tcW w:w="2835" w:type="dxa"/>
            <w:vMerge w:val="restart"/>
            <w:tcBorders>
              <w:top w:val="single" w:sz="18" w:space="0" w:color="000000"/>
              <w:left w:val="single" w:sz="4" w:space="0" w:color="000000"/>
              <w:right w:val="single" w:sz="18" w:space="0" w:color="000000"/>
            </w:tcBorders>
          </w:tcPr>
          <w:p w14:paraId="77918660" w14:textId="2BAB05C0" w:rsidR="00AA5B0C" w:rsidRPr="007A674F" w:rsidRDefault="00AA5B0C">
            <w:pPr>
              <w:widowControl w:val="0"/>
              <w:spacing w:after="0" w:line="240" w:lineRule="auto"/>
              <w:jc w:val="center"/>
              <w:rPr>
                <w:sz w:val="22"/>
              </w:rPr>
            </w:pPr>
            <w:r>
              <w:rPr>
                <w:noProof/>
                <w:lang w:eastAsia="cs-CZ"/>
              </w:rPr>
              <w:drawing>
                <wp:inline distT="0" distB="0" distL="0" distR="0" wp14:anchorId="22C71D81" wp14:editId="15EC9A64">
                  <wp:extent cx="1181100" cy="1181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1100" cy="1181100"/>
                          </a:xfrm>
                          <a:prstGeom prst="rect">
                            <a:avLst/>
                          </a:prstGeom>
                        </pic:spPr>
                      </pic:pic>
                    </a:graphicData>
                  </a:graphic>
                </wp:inline>
              </w:drawing>
            </w:r>
            <w:r>
              <w:rPr>
                <w:noProof/>
              </w:rPr>
              <w:t xml:space="preserve"> </w:t>
            </w:r>
            <w:r>
              <w:rPr>
                <w:noProof/>
                <w:lang w:eastAsia="cs-CZ"/>
              </w:rPr>
              <mc:AlternateContent>
                <mc:Choice Requires="wps">
                  <w:drawing>
                    <wp:inline distT="0" distB="0" distL="0" distR="0" wp14:anchorId="0115170D" wp14:editId="21220AF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15E2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r>
      <w:tr w:rsidR="00AA5B0C" w:rsidRPr="007A674F" w14:paraId="74FA6225" w14:textId="24DD0577" w:rsidTr="00327D5D">
        <w:trPr>
          <w:trHeight w:hRule="exact" w:val="680"/>
        </w:trPr>
        <w:tc>
          <w:tcPr>
            <w:tcW w:w="1951" w:type="dxa"/>
            <w:tcBorders>
              <w:top w:val="single" w:sz="6" w:space="0" w:color="000000"/>
              <w:left w:val="single" w:sz="18" w:space="0" w:color="000000"/>
              <w:bottom w:val="single" w:sz="6" w:space="0" w:color="000000"/>
              <w:right w:val="single" w:sz="18" w:space="0" w:color="000000"/>
            </w:tcBorders>
          </w:tcPr>
          <w:p w14:paraId="4A019706" w14:textId="77777777" w:rsidR="00AA5B0C" w:rsidRPr="007A674F" w:rsidRDefault="00AA5B0C">
            <w:pPr>
              <w:widowControl w:val="0"/>
              <w:spacing w:after="0" w:line="240" w:lineRule="auto"/>
              <w:jc w:val="both"/>
            </w:pPr>
            <w:proofErr w:type="spellStart"/>
            <w:r w:rsidRPr="007A674F">
              <w:rPr>
                <w:sz w:val="22"/>
                <w:highlight w:val="yellow"/>
              </w:rPr>
              <w:t>II.Pohotovost</w:t>
            </w:r>
            <w:proofErr w:type="spellEnd"/>
          </w:p>
        </w:tc>
        <w:tc>
          <w:tcPr>
            <w:tcW w:w="1985" w:type="dxa"/>
            <w:tcBorders>
              <w:top w:val="single" w:sz="6" w:space="0" w:color="000000"/>
              <w:left w:val="single" w:sz="18" w:space="0" w:color="000000"/>
              <w:bottom w:val="single" w:sz="6" w:space="0" w:color="000000"/>
              <w:right w:val="single" w:sz="6" w:space="0" w:color="000000"/>
            </w:tcBorders>
          </w:tcPr>
          <w:p w14:paraId="3A0BA50F" w14:textId="77777777" w:rsidR="00AA5B0C" w:rsidRPr="007A674F" w:rsidRDefault="00AA5B0C">
            <w:pPr>
              <w:widowControl w:val="0"/>
              <w:spacing w:after="0" w:line="240" w:lineRule="auto"/>
              <w:jc w:val="center"/>
            </w:pPr>
            <w:r w:rsidRPr="007A674F">
              <w:rPr>
                <w:sz w:val="22"/>
              </w:rPr>
              <w:t>270</w:t>
            </w:r>
          </w:p>
        </w:tc>
        <w:tc>
          <w:tcPr>
            <w:tcW w:w="2126" w:type="dxa"/>
            <w:tcBorders>
              <w:top w:val="single" w:sz="6" w:space="0" w:color="000000"/>
              <w:left w:val="single" w:sz="6" w:space="0" w:color="000000"/>
              <w:bottom w:val="single" w:sz="6" w:space="0" w:color="000000"/>
              <w:right w:val="single" w:sz="4" w:space="0" w:color="000000"/>
            </w:tcBorders>
          </w:tcPr>
          <w:p w14:paraId="6BC80F28" w14:textId="77777777" w:rsidR="00AA5B0C" w:rsidRPr="007A674F" w:rsidRDefault="00AA5B0C">
            <w:pPr>
              <w:widowControl w:val="0"/>
              <w:spacing w:after="0" w:line="240" w:lineRule="auto"/>
              <w:jc w:val="center"/>
            </w:pPr>
            <w:r w:rsidRPr="007A674F">
              <w:rPr>
                <w:sz w:val="22"/>
              </w:rPr>
              <w:t>99,1</w:t>
            </w:r>
          </w:p>
        </w:tc>
        <w:tc>
          <w:tcPr>
            <w:tcW w:w="2835" w:type="dxa"/>
            <w:vMerge/>
            <w:tcBorders>
              <w:left w:val="single" w:sz="4" w:space="0" w:color="000000"/>
              <w:right w:val="single" w:sz="18" w:space="0" w:color="000000"/>
            </w:tcBorders>
          </w:tcPr>
          <w:p w14:paraId="4E2771FC" w14:textId="77777777" w:rsidR="00AA5B0C" w:rsidRPr="007A674F" w:rsidRDefault="00AA5B0C">
            <w:pPr>
              <w:widowControl w:val="0"/>
              <w:spacing w:after="0" w:line="240" w:lineRule="auto"/>
              <w:jc w:val="center"/>
              <w:rPr>
                <w:sz w:val="22"/>
              </w:rPr>
            </w:pPr>
          </w:p>
        </w:tc>
      </w:tr>
      <w:tr w:rsidR="00AA5B0C" w:rsidRPr="007A674F" w14:paraId="28F18A87" w14:textId="5A4C9C86" w:rsidTr="00327D5D">
        <w:trPr>
          <w:trHeight w:hRule="exact" w:val="680"/>
        </w:trPr>
        <w:tc>
          <w:tcPr>
            <w:tcW w:w="1951" w:type="dxa"/>
            <w:tcBorders>
              <w:top w:val="single" w:sz="6" w:space="0" w:color="000000"/>
              <w:left w:val="single" w:sz="18" w:space="0" w:color="000000"/>
              <w:bottom w:val="single" w:sz="18" w:space="0" w:color="000000"/>
              <w:right w:val="single" w:sz="18" w:space="0" w:color="000000"/>
            </w:tcBorders>
          </w:tcPr>
          <w:p w14:paraId="449425F2" w14:textId="77777777" w:rsidR="00AA5B0C" w:rsidRPr="007A674F" w:rsidRDefault="00AA5B0C">
            <w:pPr>
              <w:widowControl w:val="0"/>
              <w:spacing w:after="0" w:line="240" w:lineRule="auto"/>
              <w:jc w:val="both"/>
            </w:pPr>
            <w:proofErr w:type="spellStart"/>
            <w:r w:rsidRPr="007A674F">
              <w:rPr>
                <w:sz w:val="22"/>
                <w:highlight w:val="red"/>
              </w:rPr>
              <w:t>III.Ohrožení</w:t>
            </w:r>
            <w:proofErr w:type="spellEnd"/>
          </w:p>
        </w:tc>
        <w:tc>
          <w:tcPr>
            <w:tcW w:w="1985" w:type="dxa"/>
            <w:tcBorders>
              <w:top w:val="single" w:sz="6" w:space="0" w:color="000000"/>
              <w:left w:val="single" w:sz="18" w:space="0" w:color="000000"/>
              <w:bottom w:val="single" w:sz="18" w:space="0" w:color="000000"/>
              <w:right w:val="single" w:sz="6" w:space="0" w:color="000000"/>
            </w:tcBorders>
          </w:tcPr>
          <w:p w14:paraId="02807C2D" w14:textId="77777777" w:rsidR="00AA5B0C" w:rsidRPr="007A674F" w:rsidRDefault="00AA5B0C">
            <w:pPr>
              <w:widowControl w:val="0"/>
              <w:spacing w:after="0" w:line="240" w:lineRule="auto"/>
              <w:jc w:val="center"/>
            </w:pPr>
            <w:r w:rsidRPr="007A674F">
              <w:rPr>
                <w:sz w:val="22"/>
              </w:rPr>
              <w:t>300</w:t>
            </w:r>
          </w:p>
        </w:tc>
        <w:tc>
          <w:tcPr>
            <w:tcW w:w="2126" w:type="dxa"/>
            <w:tcBorders>
              <w:top w:val="single" w:sz="6" w:space="0" w:color="000000"/>
              <w:left w:val="single" w:sz="6" w:space="0" w:color="000000"/>
              <w:bottom w:val="single" w:sz="18" w:space="0" w:color="000000"/>
              <w:right w:val="single" w:sz="4" w:space="0" w:color="000000"/>
            </w:tcBorders>
          </w:tcPr>
          <w:p w14:paraId="162873DC" w14:textId="77777777" w:rsidR="00AA5B0C" w:rsidRPr="007A674F" w:rsidRDefault="00AA5B0C">
            <w:pPr>
              <w:widowControl w:val="0"/>
              <w:spacing w:after="0" w:line="240" w:lineRule="auto"/>
              <w:jc w:val="center"/>
            </w:pPr>
            <w:r w:rsidRPr="007A674F">
              <w:rPr>
                <w:sz w:val="22"/>
              </w:rPr>
              <w:t>121</w:t>
            </w:r>
            <w:bookmarkStart w:id="49" w:name="_Hlk50025431"/>
            <w:bookmarkEnd w:id="49"/>
          </w:p>
        </w:tc>
        <w:tc>
          <w:tcPr>
            <w:tcW w:w="2835" w:type="dxa"/>
            <w:vMerge/>
            <w:tcBorders>
              <w:left w:val="single" w:sz="4" w:space="0" w:color="000000"/>
              <w:bottom w:val="single" w:sz="18" w:space="0" w:color="000000"/>
              <w:right w:val="single" w:sz="18" w:space="0" w:color="000000"/>
            </w:tcBorders>
          </w:tcPr>
          <w:p w14:paraId="481DA190" w14:textId="77777777" w:rsidR="00AA5B0C" w:rsidRPr="007A674F" w:rsidRDefault="00AA5B0C">
            <w:pPr>
              <w:widowControl w:val="0"/>
              <w:spacing w:after="0" w:line="240" w:lineRule="auto"/>
              <w:jc w:val="center"/>
              <w:rPr>
                <w:sz w:val="22"/>
              </w:rPr>
            </w:pPr>
          </w:p>
        </w:tc>
      </w:tr>
    </w:tbl>
    <w:p w14:paraId="555C3216" w14:textId="77777777" w:rsidR="00DE02B3" w:rsidRPr="007A674F" w:rsidRDefault="00DE02B3">
      <w:pPr>
        <w:jc w:val="both"/>
      </w:pPr>
    </w:p>
    <w:p w14:paraId="4CFA560D" w14:textId="0A091D45" w:rsidR="00DE02B3" w:rsidRPr="00A92234" w:rsidRDefault="007A674F">
      <w:pPr>
        <w:jc w:val="both"/>
        <w:rPr>
          <w:b/>
          <w:bCs/>
        </w:rPr>
      </w:pPr>
      <w:r w:rsidRPr="007A674F">
        <w:t xml:space="preserve">Pro upřesnění průběhu povodně bude </w:t>
      </w:r>
      <w:r w:rsidR="003A7784">
        <w:t xml:space="preserve">zapotřebí sledovat </w:t>
      </w:r>
      <w:r w:rsidR="00A85CE9">
        <w:t xml:space="preserve">i </w:t>
      </w:r>
      <w:r w:rsidR="00327D5D">
        <w:t xml:space="preserve">další </w:t>
      </w:r>
      <w:r w:rsidRPr="007A674F">
        <w:t>hlásn</w:t>
      </w:r>
      <w:r w:rsidR="00363881">
        <w:t>é</w:t>
      </w:r>
      <w:r w:rsidRPr="007A674F">
        <w:t xml:space="preserve"> profil</w:t>
      </w:r>
      <w:r w:rsidR="00363881">
        <w:t>y</w:t>
      </w:r>
      <w:r w:rsidRPr="007A674F">
        <w:t xml:space="preserve"> </w:t>
      </w:r>
      <w:r w:rsidR="00A760DB">
        <w:t xml:space="preserve">– hlásný profil </w:t>
      </w:r>
      <w:r w:rsidR="00327D5D">
        <w:rPr>
          <w:b/>
          <w:bCs/>
        </w:rPr>
        <w:t>A</w:t>
      </w:r>
      <w:r w:rsidR="00A760DB">
        <w:rPr>
          <w:b/>
          <w:bCs/>
        </w:rPr>
        <w:t xml:space="preserve"> </w:t>
      </w:r>
      <w:r w:rsidR="00327D5D">
        <w:rPr>
          <w:b/>
          <w:bCs/>
        </w:rPr>
        <w:t>370</w:t>
      </w:r>
      <w:r w:rsidR="008D716A">
        <w:rPr>
          <w:b/>
          <w:bCs/>
        </w:rPr>
        <w:t xml:space="preserve"> – Olomouc – Nové Sady</w:t>
      </w:r>
      <w:r w:rsidR="00363881">
        <w:rPr>
          <w:b/>
          <w:bCs/>
        </w:rPr>
        <w:t xml:space="preserve"> </w:t>
      </w:r>
      <w:r w:rsidR="00363881" w:rsidRPr="00A92234">
        <w:t>a hlásný profil</w:t>
      </w:r>
      <w:r w:rsidR="00363881" w:rsidRPr="00A92234">
        <w:rPr>
          <w:b/>
          <w:bCs/>
        </w:rPr>
        <w:t xml:space="preserve"> A 314 – </w:t>
      </w:r>
      <w:r w:rsidR="00A92234" w:rsidRPr="00A92234">
        <w:rPr>
          <w:b/>
          <w:bCs/>
        </w:rPr>
        <w:t xml:space="preserve">Loštice – </w:t>
      </w:r>
      <w:proofErr w:type="spellStart"/>
      <w:r w:rsidR="00363881" w:rsidRPr="00A92234">
        <w:rPr>
          <w:b/>
          <w:bCs/>
        </w:rPr>
        <w:t>Třebůvka</w:t>
      </w:r>
      <w:proofErr w:type="spellEnd"/>
      <w:r w:rsidR="00363881" w:rsidRPr="00A92234">
        <w:rPr>
          <w:b/>
          <w:bCs/>
        </w:rPr>
        <w:t>.</w:t>
      </w:r>
    </w:p>
    <w:p w14:paraId="3AC40551" w14:textId="30F0DEE8" w:rsidR="00DE02B3" w:rsidRPr="007A674F" w:rsidRDefault="007A674F">
      <w:pPr>
        <w:jc w:val="both"/>
      </w:pPr>
      <w:r w:rsidRPr="007A674F">
        <w:t xml:space="preserve">SPA </w:t>
      </w:r>
      <w:r w:rsidR="00F2073F">
        <w:t>v h</w:t>
      </w:r>
      <w:r w:rsidRPr="007A674F">
        <w:t>lásném profilu</w:t>
      </w:r>
      <w:r w:rsidR="008D716A">
        <w:t xml:space="preserve"> </w:t>
      </w:r>
      <w:r w:rsidR="008D716A">
        <w:rPr>
          <w:b/>
          <w:bCs/>
        </w:rPr>
        <w:t>A 370 – Olomouc – Nové</w:t>
      </w:r>
      <w:r w:rsidR="00A44E63">
        <w:rPr>
          <w:b/>
          <w:bCs/>
        </w:rPr>
        <w:t xml:space="preserve"> Sady</w:t>
      </w:r>
      <w:r w:rsidRPr="007A674F">
        <w:t>.</w:t>
      </w:r>
    </w:p>
    <w:tbl>
      <w:tblPr>
        <w:tblW w:w="8897" w:type="dxa"/>
        <w:tblLayout w:type="fixed"/>
        <w:tblLook w:val="00A0" w:firstRow="1" w:lastRow="0" w:firstColumn="1" w:lastColumn="0" w:noHBand="0" w:noVBand="0"/>
      </w:tblPr>
      <w:tblGrid>
        <w:gridCol w:w="1951"/>
        <w:gridCol w:w="1985"/>
        <w:gridCol w:w="2126"/>
        <w:gridCol w:w="2835"/>
      </w:tblGrid>
      <w:tr w:rsidR="00327D5D" w:rsidRPr="007A674F" w14:paraId="44A5FA6E" w14:textId="2175A8E6" w:rsidTr="00327D5D">
        <w:tc>
          <w:tcPr>
            <w:tcW w:w="1951" w:type="dxa"/>
            <w:tcBorders>
              <w:top w:val="single" w:sz="18" w:space="0" w:color="000000"/>
              <w:left w:val="single" w:sz="18" w:space="0" w:color="000000"/>
              <w:bottom w:val="single" w:sz="18" w:space="0" w:color="000000"/>
              <w:right w:val="single" w:sz="18" w:space="0" w:color="000000"/>
            </w:tcBorders>
          </w:tcPr>
          <w:p w14:paraId="0D0CD10A" w14:textId="77777777" w:rsidR="00327D5D" w:rsidRPr="007A674F" w:rsidRDefault="00327D5D">
            <w:pPr>
              <w:widowControl w:val="0"/>
              <w:spacing w:after="0" w:line="240" w:lineRule="auto"/>
              <w:jc w:val="both"/>
            </w:pPr>
            <w:bookmarkStart w:id="50" w:name="_Hlk79478914"/>
            <w:r w:rsidRPr="007A674F">
              <w:rPr>
                <w:sz w:val="22"/>
              </w:rPr>
              <w:t>SPA</w:t>
            </w:r>
          </w:p>
        </w:tc>
        <w:tc>
          <w:tcPr>
            <w:tcW w:w="1985" w:type="dxa"/>
            <w:tcBorders>
              <w:top w:val="single" w:sz="18" w:space="0" w:color="000000"/>
              <w:left w:val="single" w:sz="18" w:space="0" w:color="000000"/>
              <w:bottom w:val="single" w:sz="18" w:space="0" w:color="000000"/>
              <w:right w:val="single" w:sz="6" w:space="0" w:color="000000"/>
            </w:tcBorders>
          </w:tcPr>
          <w:p w14:paraId="3FBC3397" w14:textId="77777777" w:rsidR="00327D5D" w:rsidRPr="007A674F" w:rsidRDefault="00327D5D">
            <w:pPr>
              <w:widowControl w:val="0"/>
              <w:spacing w:after="0" w:line="240" w:lineRule="auto"/>
              <w:jc w:val="center"/>
            </w:pPr>
            <w:r w:rsidRPr="007A674F">
              <w:rPr>
                <w:sz w:val="22"/>
              </w:rPr>
              <w:t>Stav (cm)</w:t>
            </w:r>
          </w:p>
        </w:tc>
        <w:tc>
          <w:tcPr>
            <w:tcW w:w="2126" w:type="dxa"/>
            <w:tcBorders>
              <w:top w:val="single" w:sz="18" w:space="0" w:color="000000"/>
              <w:left w:val="single" w:sz="6" w:space="0" w:color="000000"/>
              <w:bottom w:val="single" w:sz="18" w:space="0" w:color="000000"/>
              <w:right w:val="single" w:sz="18" w:space="0" w:color="000000"/>
            </w:tcBorders>
          </w:tcPr>
          <w:p w14:paraId="32140238" w14:textId="77777777" w:rsidR="00327D5D" w:rsidRPr="007A674F" w:rsidRDefault="00327D5D">
            <w:pPr>
              <w:widowControl w:val="0"/>
              <w:spacing w:after="0" w:line="240" w:lineRule="auto"/>
              <w:jc w:val="center"/>
            </w:pPr>
            <w:r w:rsidRPr="007A674F">
              <w:rPr>
                <w:sz w:val="22"/>
              </w:rPr>
              <w:t>Průtok (m</w:t>
            </w:r>
            <w:r w:rsidRPr="007A674F">
              <w:rPr>
                <w:sz w:val="22"/>
                <w:vertAlign w:val="superscript"/>
              </w:rPr>
              <w:t>3</w:t>
            </w:r>
            <w:r w:rsidRPr="007A674F">
              <w:rPr>
                <w:sz w:val="22"/>
              </w:rPr>
              <w:t>/s)</w:t>
            </w:r>
          </w:p>
        </w:tc>
        <w:tc>
          <w:tcPr>
            <w:tcW w:w="2835" w:type="dxa"/>
            <w:tcBorders>
              <w:top w:val="single" w:sz="18" w:space="0" w:color="000000"/>
              <w:left w:val="single" w:sz="6" w:space="0" w:color="000000"/>
              <w:bottom w:val="single" w:sz="18" w:space="0" w:color="000000"/>
              <w:right w:val="single" w:sz="18" w:space="0" w:color="000000"/>
            </w:tcBorders>
          </w:tcPr>
          <w:p w14:paraId="39DD30A2" w14:textId="5FF0D994" w:rsidR="00327D5D" w:rsidRPr="007A674F" w:rsidRDefault="00327D5D">
            <w:pPr>
              <w:widowControl w:val="0"/>
              <w:spacing w:after="0" w:line="240" w:lineRule="auto"/>
              <w:jc w:val="center"/>
              <w:rPr>
                <w:sz w:val="22"/>
              </w:rPr>
            </w:pPr>
            <w:r>
              <w:rPr>
                <w:sz w:val="22"/>
              </w:rPr>
              <w:t>Vodní stavy</w:t>
            </w:r>
          </w:p>
        </w:tc>
      </w:tr>
      <w:tr w:rsidR="00327D5D" w:rsidRPr="007A674F" w14:paraId="3EE81324" w14:textId="759F8FB7" w:rsidTr="002A042F">
        <w:trPr>
          <w:trHeight w:hRule="exact" w:val="680"/>
        </w:trPr>
        <w:tc>
          <w:tcPr>
            <w:tcW w:w="1951" w:type="dxa"/>
            <w:tcBorders>
              <w:top w:val="single" w:sz="18" w:space="0" w:color="000000"/>
              <w:left w:val="single" w:sz="18" w:space="0" w:color="000000"/>
              <w:bottom w:val="single" w:sz="6" w:space="0" w:color="000000"/>
              <w:right w:val="single" w:sz="18" w:space="0" w:color="000000"/>
            </w:tcBorders>
          </w:tcPr>
          <w:p w14:paraId="2E8530DE" w14:textId="77777777" w:rsidR="00327D5D" w:rsidRPr="007A674F" w:rsidRDefault="00327D5D">
            <w:pPr>
              <w:widowControl w:val="0"/>
              <w:spacing w:after="0" w:line="240" w:lineRule="auto"/>
              <w:jc w:val="both"/>
            </w:pPr>
            <w:r w:rsidRPr="007A674F">
              <w:rPr>
                <w:sz w:val="22"/>
                <w:highlight w:val="green"/>
              </w:rPr>
              <w:t>I. Bdělost</w:t>
            </w:r>
          </w:p>
        </w:tc>
        <w:tc>
          <w:tcPr>
            <w:tcW w:w="1985" w:type="dxa"/>
            <w:tcBorders>
              <w:top w:val="single" w:sz="18" w:space="0" w:color="000000"/>
              <w:left w:val="single" w:sz="18" w:space="0" w:color="000000"/>
              <w:bottom w:val="single" w:sz="6" w:space="0" w:color="000000"/>
              <w:right w:val="single" w:sz="6" w:space="0" w:color="000000"/>
            </w:tcBorders>
          </w:tcPr>
          <w:p w14:paraId="46B0857F" w14:textId="193D73B4" w:rsidR="00327D5D" w:rsidRPr="007A674F" w:rsidRDefault="008D716A">
            <w:pPr>
              <w:widowControl w:val="0"/>
              <w:spacing w:after="0" w:line="240" w:lineRule="auto"/>
              <w:jc w:val="center"/>
            </w:pPr>
            <w:r>
              <w:rPr>
                <w:sz w:val="22"/>
              </w:rPr>
              <w:t>360</w:t>
            </w:r>
          </w:p>
        </w:tc>
        <w:tc>
          <w:tcPr>
            <w:tcW w:w="2126" w:type="dxa"/>
            <w:tcBorders>
              <w:top w:val="single" w:sz="18" w:space="0" w:color="000000"/>
              <w:left w:val="single" w:sz="6" w:space="0" w:color="000000"/>
              <w:bottom w:val="single" w:sz="6" w:space="0" w:color="000000"/>
              <w:right w:val="single" w:sz="18" w:space="0" w:color="000000"/>
            </w:tcBorders>
          </w:tcPr>
          <w:p w14:paraId="7CFE3299" w14:textId="1D0F730F" w:rsidR="00327D5D" w:rsidRPr="007A674F" w:rsidRDefault="008D716A">
            <w:pPr>
              <w:widowControl w:val="0"/>
              <w:spacing w:after="0" w:line="240" w:lineRule="auto"/>
              <w:jc w:val="center"/>
            </w:pPr>
            <w:r>
              <w:rPr>
                <w:sz w:val="22"/>
              </w:rPr>
              <w:t>145</w:t>
            </w:r>
          </w:p>
        </w:tc>
        <w:tc>
          <w:tcPr>
            <w:tcW w:w="2835" w:type="dxa"/>
            <w:vMerge w:val="restart"/>
            <w:tcBorders>
              <w:top w:val="single" w:sz="18" w:space="0" w:color="000000"/>
              <w:left w:val="single" w:sz="6" w:space="0" w:color="000000"/>
              <w:right w:val="single" w:sz="18" w:space="0" w:color="000000"/>
            </w:tcBorders>
          </w:tcPr>
          <w:p w14:paraId="055949A8" w14:textId="543737A0" w:rsidR="00327D5D" w:rsidRPr="007A674F" w:rsidRDefault="008D716A">
            <w:pPr>
              <w:widowControl w:val="0"/>
              <w:spacing w:after="0" w:line="240" w:lineRule="auto"/>
              <w:jc w:val="center"/>
              <w:rPr>
                <w:sz w:val="22"/>
              </w:rPr>
            </w:pPr>
            <w:r>
              <w:rPr>
                <w:noProof/>
                <w:lang w:eastAsia="cs-CZ"/>
              </w:rPr>
              <w:drawing>
                <wp:inline distT="0" distB="0" distL="0" distR="0" wp14:anchorId="6C27DAB2" wp14:editId="1C222461">
                  <wp:extent cx="1097280" cy="1097280"/>
                  <wp:effectExtent l="0" t="0" r="762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97280" cy="1097280"/>
                          </a:xfrm>
                          <a:prstGeom prst="rect">
                            <a:avLst/>
                          </a:prstGeom>
                        </pic:spPr>
                      </pic:pic>
                    </a:graphicData>
                  </a:graphic>
                </wp:inline>
              </w:drawing>
            </w:r>
            <w:r>
              <w:rPr>
                <w:noProof/>
              </w:rPr>
              <w:t xml:space="preserve"> </w:t>
            </w:r>
            <w:r>
              <w:rPr>
                <w:noProof/>
                <w:lang w:eastAsia="cs-CZ"/>
              </w:rPr>
              <mc:AlternateContent>
                <mc:Choice Requires="wps">
                  <w:drawing>
                    <wp:inline distT="0" distB="0" distL="0" distR="0" wp14:anchorId="71EB32CC" wp14:editId="6708BB43">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2129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r w:rsidR="00327D5D" w:rsidRPr="007A674F" w14:paraId="7B59C01E" w14:textId="4D6B7458" w:rsidTr="002A042F">
        <w:trPr>
          <w:trHeight w:hRule="exact" w:val="680"/>
        </w:trPr>
        <w:tc>
          <w:tcPr>
            <w:tcW w:w="1951" w:type="dxa"/>
            <w:tcBorders>
              <w:top w:val="single" w:sz="6" w:space="0" w:color="000000"/>
              <w:left w:val="single" w:sz="18" w:space="0" w:color="000000"/>
              <w:bottom w:val="single" w:sz="6" w:space="0" w:color="000000"/>
              <w:right w:val="single" w:sz="18" w:space="0" w:color="000000"/>
            </w:tcBorders>
          </w:tcPr>
          <w:p w14:paraId="683313C8" w14:textId="77777777" w:rsidR="00327D5D" w:rsidRPr="007A674F" w:rsidRDefault="00327D5D">
            <w:pPr>
              <w:widowControl w:val="0"/>
              <w:spacing w:after="0" w:line="240" w:lineRule="auto"/>
              <w:jc w:val="both"/>
            </w:pPr>
            <w:proofErr w:type="spellStart"/>
            <w:r w:rsidRPr="007A674F">
              <w:rPr>
                <w:sz w:val="22"/>
                <w:highlight w:val="yellow"/>
              </w:rPr>
              <w:t>II.Pohotovost</w:t>
            </w:r>
            <w:proofErr w:type="spellEnd"/>
          </w:p>
        </w:tc>
        <w:tc>
          <w:tcPr>
            <w:tcW w:w="1985" w:type="dxa"/>
            <w:tcBorders>
              <w:top w:val="single" w:sz="6" w:space="0" w:color="000000"/>
              <w:left w:val="single" w:sz="18" w:space="0" w:color="000000"/>
              <w:bottom w:val="single" w:sz="6" w:space="0" w:color="000000"/>
              <w:right w:val="single" w:sz="6" w:space="0" w:color="000000"/>
            </w:tcBorders>
          </w:tcPr>
          <w:p w14:paraId="0A8AD958" w14:textId="6D06DDF5" w:rsidR="00327D5D" w:rsidRPr="007A674F" w:rsidRDefault="008D716A">
            <w:pPr>
              <w:widowControl w:val="0"/>
              <w:spacing w:after="0" w:line="240" w:lineRule="auto"/>
              <w:jc w:val="center"/>
            </w:pPr>
            <w:r>
              <w:rPr>
                <w:sz w:val="22"/>
              </w:rPr>
              <w:t>390</w:t>
            </w:r>
          </w:p>
        </w:tc>
        <w:tc>
          <w:tcPr>
            <w:tcW w:w="2126" w:type="dxa"/>
            <w:tcBorders>
              <w:top w:val="single" w:sz="6" w:space="0" w:color="000000"/>
              <w:left w:val="single" w:sz="6" w:space="0" w:color="000000"/>
              <w:bottom w:val="single" w:sz="6" w:space="0" w:color="000000"/>
              <w:right w:val="single" w:sz="18" w:space="0" w:color="000000"/>
            </w:tcBorders>
          </w:tcPr>
          <w:p w14:paraId="0BC0B7D9" w14:textId="4F007E43" w:rsidR="00327D5D" w:rsidRPr="007A674F" w:rsidRDefault="008D716A">
            <w:pPr>
              <w:widowControl w:val="0"/>
              <w:spacing w:after="0" w:line="240" w:lineRule="auto"/>
              <w:jc w:val="center"/>
            </w:pPr>
            <w:r>
              <w:rPr>
                <w:sz w:val="22"/>
              </w:rPr>
              <w:t>167</w:t>
            </w:r>
          </w:p>
        </w:tc>
        <w:tc>
          <w:tcPr>
            <w:tcW w:w="2835" w:type="dxa"/>
            <w:vMerge/>
            <w:tcBorders>
              <w:left w:val="single" w:sz="6" w:space="0" w:color="000000"/>
              <w:right w:val="single" w:sz="18" w:space="0" w:color="000000"/>
            </w:tcBorders>
          </w:tcPr>
          <w:p w14:paraId="2E5B244B" w14:textId="77777777" w:rsidR="00327D5D" w:rsidRPr="007A674F" w:rsidRDefault="00327D5D">
            <w:pPr>
              <w:widowControl w:val="0"/>
              <w:spacing w:after="0" w:line="240" w:lineRule="auto"/>
              <w:jc w:val="center"/>
              <w:rPr>
                <w:sz w:val="22"/>
              </w:rPr>
            </w:pPr>
          </w:p>
        </w:tc>
      </w:tr>
      <w:tr w:rsidR="00327D5D" w:rsidRPr="007A674F" w14:paraId="40CAC12F" w14:textId="798C204B" w:rsidTr="002A042F">
        <w:trPr>
          <w:trHeight w:hRule="exact" w:val="680"/>
        </w:trPr>
        <w:tc>
          <w:tcPr>
            <w:tcW w:w="1951" w:type="dxa"/>
            <w:tcBorders>
              <w:top w:val="single" w:sz="6" w:space="0" w:color="000000"/>
              <w:left w:val="single" w:sz="18" w:space="0" w:color="000000"/>
              <w:bottom w:val="single" w:sz="18" w:space="0" w:color="000000"/>
              <w:right w:val="single" w:sz="18" w:space="0" w:color="000000"/>
            </w:tcBorders>
          </w:tcPr>
          <w:p w14:paraId="3D2C3942" w14:textId="77777777" w:rsidR="00327D5D" w:rsidRPr="007A674F" w:rsidRDefault="00327D5D">
            <w:pPr>
              <w:widowControl w:val="0"/>
              <w:spacing w:after="0" w:line="240" w:lineRule="auto"/>
              <w:jc w:val="both"/>
            </w:pPr>
            <w:proofErr w:type="spellStart"/>
            <w:r w:rsidRPr="007A674F">
              <w:rPr>
                <w:sz w:val="22"/>
                <w:highlight w:val="red"/>
              </w:rPr>
              <w:t>III.Ohrožení</w:t>
            </w:r>
            <w:proofErr w:type="spellEnd"/>
          </w:p>
        </w:tc>
        <w:tc>
          <w:tcPr>
            <w:tcW w:w="1985" w:type="dxa"/>
            <w:tcBorders>
              <w:top w:val="single" w:sz="6" w:space="0" w:color="000000"/>
              <w:left w:val="single" w:sz="18" w:space="0" w:color="000000"/>
              <w:bottom w:val="single" w:sz="18" w:space="0" w:color="000000"/>
              <w:right w:val="single" w:sz="6" w:space="0" w:color="000000"/>
            </w:tcBorders>
          </w:tcPr>
          <w:p w14:paraId="649D6447" w14:textId="512843F2" w:rsidR="00327D5D" w:rsidRPr="007A674F" w:rsidRDefault="008D716A">
            <w:pPr>
              <w:widowControl w:val="0"/>
              <w:spacing w:after="0" w:line="240" w:lineRule="auto"/>
              <w:jc w:val="center"/>
            </w:pPr>
            <w:r>
              <w:rPr>
                <w:sz w:val="22"/>
              </w:rPr>
              <w:t>430</w:t>
            </w:r>
          </w:p>
        </w:tc>
        <w:tc>
          <w:tcPr>
            <w:tcW w:w="2126" w:type="dxa"/>
            <w:tcBorders>
              <w:top w:val="single" w:sz="6" w:space="0" w:color="000000"/>
              <w:left w:val="single" w:sz="6" w:space="0" w:color="000000"/>
              <w:bottom w:val="single" w:sz="18" w:space="0" w:color="000000"/>
              <w:right w:val="single" w:sz="18" w:space="0" w:color="000000"/>
            </w:tcBorders>
          </w:tcPr>
          <w:p w14:paraId="051CE6B1" w14:textId="3334F325" w:rsidR="00327D5D" w:rsidRPr="007A674F" w:rsidRDefault="008D716A">
            <w:pPr>
              <w:widowControl w:val="0"/>
              <w:spacing w:after="0" w:line="240" w:lineRule="auto"/>
              <w:jc w:val="center"/>
            </w:pPr>
            <w:r>
              <w:rPr>
                <w:sz w:val="22"/>
              </w:rPr>
              <w:t>198</w:t>
            </w:r>
          </w:p>
        </w:tc>
        <w:tc>
          <w:tcPr>
            <w:tcW w:w="2835" w:type="dxa"/>
            <w:vMerge/>
            <w:tcBorders>
              <w:left w:val="single" w:sz="6" w:space="0" w:color="000000"/>
              <w:bottom w:val="single" w:sz="18" w:space="0" w:color="000000"/>
              <w:right w:val="single" w:sz="18" w:space="0" w:color="000000"/>
            </w:tcBorders>
          </w:tcPr>
          <w:p w14:paraId="0FBFCF4A" w14:textId="77777777" w:rsidR="00327D5D" w:rsidRPr="007A674F" w:rsidRDefault="00327D5D">
            <w:pPr>
              <w:widowControl w:val="0"/>
              <w:spacing w:after="0" w:line="240" w:lineRule="auto"/>
              <w:jc w:val="center"/>
              <w:rPr>
                <w:sz w:val="22"/>
              </w:rPr>
            </w:pPr>
          </w:p>
        </w:tc>
      </w:tr>
      <w:bookmarkEnd w:id="50"/>
    </w:tbl>
    <w:p w14:paraId="3D61FA59" w14:textId="03619875" w:rsidR="00DE02B3" w:rsidRDefault="00DE02B3">
      <w:pPr>
        <w:jc w:val="both"/>
      </w:pPr>
    </w:p>
    <w:p w14:paraId="52227015" w14:textId="436496EB" w:rsidR="00363881" w:rsidRPr="00A92234" w:rsidRDefault="00363881">
      <w:pPr>
        <w:jc w:val="both"/>
      </w:pPr>
      <w:r w:rsidRPr="00A92234">
        <w:t xml:space="preserve">SPA v hlásném profilu </w:t>
      </w:r>
      <w:r w:rsidRPr="00A92234">
        <w:rPr>
          <w:b/>
          <w:bCs/>
        </w:rPr>
        <w:t xml:space="preserve">A 314 </w:t>
      </w:r>
      <w:r w:rsidR="00A92234" w:rsidRPr="00A92234">
        <w:rPr>
          <w:b/>
          <w:bCs/>
        </w:rPr>
        <w:t>–</w:t>
      </w:r>
      <w:r w:rsidRPr="00A92234">
        <w:rPr>
          <w:b/>
          <w:bCs/>
        </w:rPr>
        <w:t xml:space="preserve"> </w:t>
      </w:r>
      <w:r w:rsidR="00A92234" w:rsidRPr="00A92234">
        <w:rPr>
          <w:b/>
          <w:bCs/>
        </w:rPr>
        <w:t xml:space="preserve">Loštice – </w:t>
      </w:r>
      <w:proofErr w:type="spellStart"/>
      <w:r w:rsidRPr="00A92234">
        <w:rPr>
          <w:b/>
          <w:bCs/>
        </w:rPr>
        <w:t>Třebůvka</w:t>
      </w:r>
      <w:proofErr w:type="spellEnd"/>
      <w:r w:rsidR="00A92234" w:rsidRPr="00A92234">
        <w:rPr>
          <w:b/>
          <w:bCs/>
        </w:rPr>
        <w:t>.</w:t>
      </w:r>
    </w:p>
    <w:tbl>
      <w:tblPr>
        <w:tblW w:w="8897" w:type="dxa"/>
        <w:tblLayout w:type="fixed"/>
        <w:tblLook w:val="00A0" w:firstRow="1" w:lastRow="0" w:firstColumn="1" w:lastColumn="0" w:noHBand="0" w:noVBand="0"/>
      </w:tblPr>
      <w:tblGrid>
        <w:gridCol w:w="1951"/>
        <w:gridCol w:w="1985"/>
        <w:gridCol w:w="2126"/>
        <w:gridCol w:w="2835"/>
      </w:tblGrid>
      <w:tr w:rsidR="00363881" w:rsidRPr="007A674F" w14:paraId="68B28B0E" w14:textId="77777777" w:rsidTr="00972992">
        <w:tc>
          <w:tcPr>
            <w:tcW w:w="1951" w:type="dxa"/>
            <w:tcBorders>
              <w:top w:val="single" w:sz="18" w:space="0" w:color="000000"/>
              <w:left w:val="single" w:sz="18" w:space="0" w:color="000000"/>
              <w:bottom w:val="single" w:sz="18" w:space="0" w:color="000000"/>
              <w:right w:val="single" w:sz="18" w:space="0" w:color="000000"/>
            </w:tcBorders>
          </w:tcPr>
          <w:p w14:paraId="49F3CEAD" w14:textId="77777777" w:rsidR="00363881" w:rsidRPr="007A674F" w:rsidRDefault="00363881" w:rsidP="00972992">
            <w:pPr>
              <w:widowControl w:val="0"/>
              <w:spacing w:after="0" w:line="240" w:lineRule="auto"/>
              <w:jc w:val="both"/>
            </w:pPr>
            <w:r w:rsidRPr="007A674F">
              <w:rPr>
                <w:sz w:val="22"/>
              </w:rPr>
              <w:t>SPA</w:t>
            </w:r>
          </w:p>
        </w:tc>
        <w:tc>
          <w:tcPr>
            <w:tcW w:w="1985" w:type="dxa"/>
            <w:tcBorders>
              <w:top w:val="single" w:sz="18" w:space="0" w:color="000000"/>
              <w:left w:val="single" w:sz="18" w:space="0" w:color="000000"/>
              <w:bottom w:val="single" w:sz="18" w:space="0" w:color="000000"/>
              <w:right w:val="single" w:sz="6" w:space="0" w:color="000000"/>
            </w:tcBorders>
          </w:tcPr>
          <w:p w14:paraId="294CA29C" w14:textId="77777777" w:rsidR="00363881" w:rsidRPr="007A674F" w:rsidRDefault="00363881" w:rsidP="00972992">
            <w:pPr>
              <w:widowControl w:val="0"/>
              <w:spacing w:after="0" w:line="240" w:lineRule="auto"/>
              <w:jc w:val="center"/>
            </w:pPr>
            <w:r w:rsidRPr="007A674F">
              <w:rPr>
                <w:sz w:val="22"/>
              </w:rPr>
              <w:t>Stav (cm)</w:t>
            </w:r>
          </w:p>
        </w:tc>
        <w:tc>
          <w:tcPr>
            <w:tcW w:w="2126" w:type="dxa"/>
            <w:tcBorders>
              <w:top w:val="single" w:sz="18" w:space="0" w:color="000000"/>
              <w:left w:val="single" w:sz="6" w:space="0" w:color="000000"/>
              <w:bottom w:val="single" w:sz="18" w:space="0" w:color="000000"/>
              <w:right w:val="single" w:sz="18" w:space="0" w:color="000000"/>
            </w:tcBorders>
          </w:tcPr>
          <w:p w14:paraId="7C06F364" w14:textId="77777777" w:rsidR="00363881" w:rsidRPr="007A674F" w:rsidRDefault="00363881" w:rsidP="00972992">
            <w:pPr>
              <w:widowControl w:val="0"/>
              <w:spacing w:after="0" w:line="240" w:lineRule="auto"/>
              <w:jc w:val="center"/>
            </w:pPr>
            <w:r w:rsidRPr="007A674F">
              <w:rPr>
                <w:sz w:val="22"/>
              </w:rPr>
              <w:t>Průtok (m</w:t>
            </w:r>
            <w:r w:rsidRPr="007A674F">
              <w:rPr>
                <w:sz w:val="22"/>
                <w:vertAlign w:val="superscript"/>
              </w:rPr>
              <w:t>3</w:t>
            </w:r>
            <w:r w:rsidRPr="007A674F">
              <w:rPr>
                <w:sz w:val="22"/>
              </w:rPr>
              <w:t>/s)</w:t>
            </w:r>
          </w:p>
        </w:tc>
        <w:tc>
          <w:tcPr>
            <w:tcW w:w="2835" w:type="dxa"/>
            <w:tcBorders>
              <w:top w:val="single" w:sz="18" w:space="0" w:color="000000"/>
              <w:left w:val="single" w:sz="6" w:space="0" w:color="000000"/>
              <w:bottom w:val="single" w:sz="18" w:space="0" w:color="000000"/>
              <w:right w:val="single" w:sz="18" w:space="0" w:color="000000"/>
            </w:tcBorders>
          </w:tcPr>
          <w:p w14:paraId="31B4306D" w14:textId="77777777" w:rsidR="00363881" w:rsidRPr="007A674F" w:rsidRDefault="00363881" w:rsidP="00972992">
            <w:pPr>
              <w:widowControl w:val="0"/>
              <w:spacing w:after="0" w:line="240" w:lineRule="auto"/>
              <w:jc w:val="center"/>
              <w:rPr>
                <w:sz w:val="22"/>
              </w:rPr>
            </w:pPr>
            <w:r>
              <w:rPr>
                <w:sz w:val="22"/>
              </w:rPr>
              <w:t>Vodní stavy</w:t>
            </w:r>
          </w:p>
        </w:tc>
      </w:tr>
      <w:tr w:rsidR="00363881" w:rsidRPr="007A674F" w14:paraId="5948B924" w14:textId="77777777" w:rsidTr="00972992">
        <w:trPr>
          <w:trHeight w:hRule="exact" w:val="680"/>
        </w:trPr>
        <w:tc>
          <w:tcPr>
            <w:tcW w:w="1951" w:type="dxa"/>
            <w:tcBorders>
              <w:top w:val="single" w:sz="18" w:space="0" w:color="000000"/>
              <w:left w:val="single" w:sz="18" w:space="0" w:color="000000"/>
              <w:bottom w:val="single" w:sz="6" w:space="0" w:color="000000"/>
              <w:right w:val="single" w:sz="18" w:space="0" w:color="000000"/>
            </w:tcBorders>
          </w:tcPr>
          <w:p w14:paraId="248D808A" w14:textId="77777777" w:rsidR="00363881" w:rsidRPr="007A674F" w:rsidRDefault="00363881" w:rsidP="00972992">
            <w:pPr>
              <w:widowControl w:val="0"/>
              <w:spacing w:after="0" w:line="240" w:lineRule="auto"/>
              <w:jc w:val="both"/>
            </w:pPr>
            <w:r w:rsidRPr="007A674F">
              <w:rPr>
                <w:sz w:val="22"/>
                <w:highlight w:val="green"/>
              </w:rPr>
              <w:t>I. Bdělost</w:t>
            </w:r>
          </w:p>
        </w:tc>
        <w:tc>
          <w:tcPr>
            <w:tcW w:w="1985" w:type="dxa"/>
            <w:tcBorders>
              <w:top w:val="single" w:sz="18" w:space="0" w:color="000000"/>
              <w:left w:val="single" w:sz="18" w:space="0" w:color="000000"/>
              <w:bottom w:val="single" w:sz="6" w:space="0" w:color="000000"/>
              <w:right w:val="single" w:sz="6" w:space="0" w:color="000000"/>
            </w:tcBorders>
          </w:tcPr>
          <w:p w14:paraId="6388E98D" w14:textId="39614C77" w:rsidR="00363881" w:rsidRPr="007A674F" w:rsidRDefault="00363881" w:rsidP="00972992">
            <w:pPr>
              <w:widowControl w:val="0"/>
              <w:spacing w:after="0" w:line="240" w:lineRule="auto"/>
              <w:jc w:val="center"/>
            </w:pPr>
            <w:r>
              <w:rPr>
                <w:sz w:val="22"/>
              </w:rPr>
              <w:t>150</w:t>
            </w:r>
          </w:p>
        </w:tc>
        <w:tc>
          <w:tcPr>
            <w:tcW w:w="2126" w:type="dxa"/>
            <w:tcBorders>
              <w:top w:val="single" w:sz="18" w:space="0" w:color="000000"/>
              <w:left w:val="single" w:sz="6" w:space="0" w:color="000000"/>
              <w:bottom w:val="single" w:sz="6" w:space="0" w:color="000000"/>
              <w:right w:val="single" w:sz="18" w:space="0" w:color="000000"/>
            </w:tcBorders>
          </w:tcPr>
          <w:p w14:paraId="1674A1A3" w14:textId="17A0BBDB" w:rsidR="00363881" w:rsidRPr="007A674F" w:rsidRDefault="00363881" w:rsidP="00972992">
            <w:pPr>
              <w:widowControl w:val="0"/>
              <w:spacing w:after="0" w:line="240" w:lineRule="auto"/>
              <w:jc w:val="center"/>
            </w:pPr>
            <w:r>
              <w:rPr>
                <w:sz w:val="22"/>
              </w:rPr>
              <w:t>20,5</w:t>
            </w:r>
          </w:p>
        </w:tc>
        <w:tc>
          <w:tcPr>
            <w:tcW w:w="2835" w:type="dxa"/>
            <w:vMerge w:val="restart"/>
            <w:tcBorders>
              <w:top w:val="single" w:sz="18" w:space="0" w:color="000000"/>
              <w:left w:val="single" w:sz="6" w:space="0" w:color="000000"/>
              <w:right w:val="single" w:sz="18" w:space="0" w:color="000000"/>
            </w:tcBorders>
          </w:tcPr>
          <w:p w14:paraId="1369B4C6" w14:textId="59C4CEDF" w:rsidR="00363881" w:rsidRPr="007A674F" w:rsidRDefault="00363881" w:rsidP="00972992">
            <w:pPr>
              <w:widowControl w:val="0"/>
              <w:spacing w:after="0" w:line="240" w:lineRule="auto"/>
              <w:jc w:val="center"/>
              <w:rPr>
                <w:sz w:val="22"/>
              </w:rPr>
            </w:pPr>
            <w:r>
              <w:rPr>
                <w:noProof/>
              </w:rPr>
              <w:drawing>
                <wp:inline distT="0" distB="0" distL="0" distR="0" wp14:anchorId="2E6177DB" wp14:editId="3993342B">
                  <wp:extent cx="1188720" cy="118872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Pr>
                <w:noProof/>
              </w:rPr>
              <mc:AlternateContent>
                <mc:Choice Requires="wps">
                  <w:drawing>
                    <wp:inline distT="0" distB="0" distL="0" distR="0" wp14:anchorId="5CAD72C8" wp14:editId="05195706">
                      <wp:extent cx="304800" cy="30480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6091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ihGCD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w:t xml:space="preserve"> </w:t>
            </w:r>
            <w:r>
              <w:rPr>
                <w:noProof/>
                <w:lang w:eastAsia="cs-CZ"/>
              </w:rPr>
              <mc:AlternateContent>
                <mc:Choice Requires="wps">
                  <w:drawing>
                    <wp:inline distT="0" distB="0" distL="0" distR="0" wp14:anchorId="58504879" wp14:editId="1AF94045">
                      <wp:extent cx="304800" cy="30480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FFFB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zm6AEAAMQDAAAOAAAAZHJzL2Uyb0RvYy54bWysU9tu2zAMfR+wfxD0vtjJ0q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PtyflnyJhWnDnbqANXxY08hftbYi2TUkphdBoftfYhj6bEk&#10;9XJ4Z7uO41B17lmAMVMkk098RylW2OyZO+F4Snz6bLRIv6UY+IxqGX5tgLQU3RfH83+azufp7rIz&#10;v/g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AZDO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r w:rsidR="00363881" w:rsidRPr="007A674F" w14:paraId="6F324DF9" w14:textId="77777777" w:rsidTr="00972992">
        <w:trPr>
          <w:trHeight w:hRule="exact" w:val="680"/>
        </w:trPr>
        <w:tc>
          <w:tcPr>
            <w:tcW w:w="1951" w:type="dxa"/>
            <w:tcBorders>
              <w:top w:val="single" w:sz="6" w:space="0" w:color="000000"/>
              <w:left w:val="single" w:sz="18" w:space="0" w:color="000000"/>
              <w:bottom w:val="single" w:sz="6" w:space="0" w:color="000000"/>
              <w:right w:val="single" w:sz="18" w:space="0" w:color="000000"/>
            </w:tcBorders>
          </w:tcPr>
          <w:p w14:paraId="55F3702B" w14:textId="77777777" w:rsidR="00363881" w:rsidRPr="007A674F" w:rsidRDefault="00363881" w:rsidP="00972992">
            <w:pPr>
              <w:widowControl w:val="0"/>
              <w:spacing w:after="0" w:line="240" w:lineRule="auto"/>
              <w:jc w:val="both"/>
            </w:pPr>
            <w:proofErr w:type="spellStart"/>
            <w:r w:rsidRPr="007A674F">
              <w:rPr>
                <w:sz w:val="22"/>
                <w:highlight w:val="yellow"/>
              </w:rPr>
              <w:t>II.Pohotovost</w:t>
            </w:r>
            <w:proofErr w:type="spellEnd"/>
          </w:p>
        </w:tc>
        <w:tc>
          <w:tcPr>
            <w:tcW w:w="1985" w:type="dxa"/>
            <w:tcBorders>
              <w:top w:val="single" w:sz="6" w:space="0" w:color="000000"/>
              <w:left w:val="single" w:sz="18" w:space="0" w:color="000000"/>
              <w:bottom w:val="single" w:sz="6" w:space="0" w:color="000000"/>
              <w:right w:val="single" w:sz="6" w:space="0" w:color="000000"/>
            </w:tcBorders>
          </w:tcPr>
          <w:p w14:paraId="77231682" w14:textId="6E0BD319" w:rsidR="00363881" w:rsidRPr="007A674F" w:rsidRDefault="00363881" w:rsidP="00972992">
            <w:pPr>
              <w:widowControl w:val="0"/>
              <w:spacing w:after="0" w:line="240" w:lineRule="auto"/>
              <w:jc w:val="center"/>
            </w:pPr>
            <w:r>
              <w:rPr>
                <w:sz w:val="22"/>
              </w:rPr>
              <w:t>180</w:t>
            </w:r>
          </w:p>
        </w:tc>
        <w:tc>
          <w:tcPr>
            <w:tcW w:w="2126" w:type="dxa"/>
            <w:tcBorders>
              <w:top w:val="single" w:sz="6" w:space="0" w:color="000000"/>
              <w:left w:val="single" w:sz="6" w:space="0" w:color="000000"/>
              <w:bottom w:val="single" w:sz="6" w:space="0" w:color="000000"/>
              <w:right w:val="single" w:sz="18" w:space="0" w:color="000000"/>
            </w:tcBorders>
          </w:tcPr>
          <w:p w14:paraId="182360DB" w14:textId="71C36CBE" w:rsidR="00363881" w:rsidRPr="007A674F" w:rsidRDefault="00363881" w:rsidP="00972992">
            <w:pPr>
              <w:widowControl w:val="0"/>
              <w:spacing w:after="0" w:line="240" w:lineRule="auto"/>
              <w:jc w:val="center"/>
            </w:pPr>
            <w:r>
              <w:rPr>
                <w:sz w:val="22"/>
              </w:rPr>
              <w:t>32,4</w:t>
            </w:r>
          </w:p>
        </w:tc>
        <w:tc>
          <w:tcPr>
            <w:tcW w:w="2835" w:type="dxa"/>
            <w:vMerge/>
            <w:tcBorders>
              <w:left w:val="single" w:sz="6" w:space="0" w:color="000000"/>
              <w:right w:val="single" w:sz="18" w:space="0" w:color="000000"/>
            </w:tcBorders>
          </w:tcPr>
          <w:p w14:paraId="20476D21" w14:textId="77777777" w:rsidR="00363881" w:rsidRPr="007A674F" w:rsidRDefault="00363881" w:rsidP="00972992">
            <w:pPr>
              <w:widowControl w:val="0"/>
              <w:spacing w:after="0" w:line="240" w:lineRule="auto"/>
              <w:jc w:val="center"/>
              <w:rPr>
                <w:sz w:val="22"/>
              </w:rPr>
            </w:pPr>
          </w:p>
        </w:tc>
      </w:tr>
      <w:tr w:rsidR="00363881" w:rsidRPr="007A674F" w14:paraId="5CE400E6" w14:textId="77777777" w:rsidTr="00972992">
        <w:trPr>
          <w:trHeight w:hRule="exact" w:val="680"/>
        </w:trPr>
        <w:tc>
          <w:tcPr>
            <w:tcW w:w="1951" w:type="dxa"/>
            <w:tcBorders>
              <w:top w:val="single" w:sz="6" w:space="0" w:color="000000"/>
              <w:left w:val="single" w:sz="18" w:space="0" w:color="000000"/>
              <w:bottom w:val="single" w:sz="18" w:space="0" w:color="000000"/>
              <w:right w:val="single" w:sz="18" w:space="0" w:color="000000"/>
            </w:tcBorders>
          </w:tcPr>
          <w:p w14:paraId="77E63221" w14:textId="77777777" w:rsidR="00363881" w:rsidRPr="007A674F" w:rsidRDefault="00363881" w:rsidP="00972992">
            <w:pPr>
              <w:widowControl w:val="0"/>
              <w:spacing w:after="0" w:line="240" w:lineRule="auto"/>
              <w:jc w:val="both"/>
            </w:pPr>
            <w:proofErr w:type="spellStart"/>
            <w:r w:rsidRPr="007A674F">
              <w:rPr>
                <w:sz w:val="22"/>
                <w:highlight w:val="red"/>
              </w:rPr>
              <w:t>III.Ohrožení</w:t>
            </w:r>
            <w:proofErr w:type="spellEnd"/>
          </w:p>
        </w:tc>
        <w:tc>
          <w:tcPr>
            <w:tcW w:w="1985" w:type="dxa"/>
            <w:tcBorders>
              <w:top w:val="single" w:sz="6" w:space="0" w:color="000000"/>
              <w:left w:val="single" w:sz="18" w:space="0" w:color="000000"/>
              <w:bottom w:val="single" w:sz="18" w:space="0" w:color="000000"/>
              <w:right w:val="single" w:sz="6" w:space="0" w:color="000000"/>
            </w:tcBorders>
          </w:tcPr>
          <w:p w14:paraId="551E12C0" w14:textId="4C9EE412" w:rsidR="00363881" w:rsidRPr="007A674F" w:rsidRDefault="00363881" w:rsidP="00972992">
            <w:pPr>
              <w:widowControl w:val="0"/>
              <w:spacing w:after="0" w:line="240" w:lineRule="auto"/>
              <w:jc w:val="center"/>
            </w:pPr>
            <w:r>
              <w:rPr>
                <w:sz w:val="22"/>
              </w:rPr>
              <w:t>220</w:t>
            </w:r>
          </w:p>
        </w:tc>
        <w:tc>
          <w:tcPr>
            <w:tcW w:w="2126" w:type="dxa"/>
            <w:tcBorders>
              <w:top w:val="single" w:sz="6" w:space="0" w:color="000000"/>
              <w:left w:val="single" w:sz="6" w:space="0" w:color="000000"/>
              <w:bottom w:val="single" w:sz="18" w:space="0" w:color="000000"/>
              <w:right w:val="single" w:sz="18" w:space="0" w:color="000000"/>
            </w:tcBorders>
          </w:tcPr>
          <w:p w14:paraId="7DC225D7" w14:textId="7EA7B898" w:rsidR="00363881" w:rsidRPr="007A674F" w:rsidRDefault="00363881" w:rsidP="00972992">
            <w:pPr>
              <w:widowControl w:val="0"/>
              <w:spacing w:after="0" w:line="240" w:lineRule="auto"/>
              <w:jc w:val="center"/>
            </w:pPr>
            <w:r>
              <w:rPr>
                <w:sz w:val="22"/>
              </w:rPr>
              <w:t>50,7</w:t>
            </w:r>
          </w:p>
        </w:tc>
        <w:tc>
          <w:tcPr>
            <w:tcW w:w="2835" w:type="dxa"/>
            <w:vMerge/>
            <w:tcBorders>
              <w:left w:val="single" w:sz="6" w:space="0" w:color="000000"/>
              <w:bottom w:val="single" w:sz="18" w:space="0" w:color="000000"/>
              <w:right w:val="single" w:sz="18" w:space="0" w:color="000000"/>
            </w:tcBorders>
          </w:tcPr>
          <w:p w14:paraId="1C329DFF" w14:textId="77777777" w:rsidR="00363881" w:rsidRPr="007A674F" w:rsidRDefault="00363881" w:rsidP="00972992">
            <w:pPr>
              <w:widowControl w:val="0"/>
              <w:spacing w:after="0" w:line="240" w:lineRule="auto"/>
              <w:jc w:val="center"/>
              <w:rPr>
                <w:sz w:val="22"/>
              </w:rPr>
            </w:pPr>
          </w:p>
        </w:tc>
      </w:tr>
    </w:tbl>
    <w:p w14:paraId="3BB9023C" w14:textId="77777777" w:rsidR="00363881" w:rsidRDefault="00363881">
      <w:pPr>
        <w:jc w:val="both"/>
      </w:pPr>
    </w:p>
    <w:p w14:paraId="72CDECBD" w14:textId="698C056C" w:rsidR="00DE02B3" w:rsidRPr="007A674F" w:rsidRDefault="007A674F">
      <w:pPr>
        <w:jc w:val="both"/>
      </w:pPr>
      <w:r w:rsidRPr="007A674F">
        <w:t>Další přesnější data pro stanovení I.</w:t>
      </w:r>
      <w:r w:rsidR="00284604">
        <w:t xml:space="preserve"> </w:t>
      </w:r>
      <w:r w:rsidRPr="007A674F">
        <w:t>SPA na náplavce, budou známa až po přepočtu záplavového území Moravy, v úseku realizovaného protipovodňového opatření. Poté bude provedena aktualizace povodňového plánu města, který bude zásadním dokumentem pro provozní řád</w:t>
      </w:r>
      <w:r w:rsidR="00284604">
        <w:t>.</w:t>
      </w:r>
    </w:p>
    <w:p w14:paraId="610008A4" w14:textId="6B6E284B" w:rsidR="00DE02B3" w:rsidRPr="007A674F" w:rsidRDefault="007A674F">
      <w:pPr>
        <w:jc w:val="both"/>
      </w:pPr>
      <w:r w:rsidRPr="007A674F">
        <w:t xml:space="preserve">Činnost </w:t>
      </w:r>
      <w:r w:rsidR="00DE0D06">
        <w:t>Správce</w:t>
      </w:r>
      <w:r w:rsidRPr="007A674F">
        <w:t xml:space="preserve"> lze rozdělit do 3 stupňů:</w:t>
      </w:r>
    </w:p>
    <w:p w14:paraId="595870B1" w14:textId="07258D4E" w:rsidR="00DE02B3" w:rsidRPr="007A674F" w:rsidRDefault="007A674F">
      <w:pPr>
        <w:pStyle w:val="Odstavecseseznamem"/>
        <w:numPr>
          <w:ilvl w:val="0"/>
          <w:numId w:val="14"/>
        </w:numPr>
        <w:ind w:left="709" w:hanging="283"/>
        <w:jc w:val="both"/>
      </w:pPr>
      <w:r w:rsidRPr="007A674F">
        <w:t>Před povodní</w:t>
      </w:r>
      <w:r w:rsidR="00284604">
        <w:t>.</w:t>
      </w:r>
    </w:p>
    <w:p w14:paraId="30E80C78" w14:textId="46AAAB93" w:rsidR="00DE02B3" w:rsidRPr="007A674F" w:rsidRDefault="007A674F">
      <w:pPr>
        <w:pStyle w:val="Odstavecseseznamem"/>
        <w:numPr>
          <w:ilvl w:val="0"/>
          <w:numId w:val="14"/>
        </w:numPr>
        <w:ind w:left="709" w:hanging="283"/>
        <w:jc w:val="both"/>
      </w:pPr>
      <w:r w:rsidRPr="007A674F">
        <w:t>Za povodně</w:t>
      </w:r>
      <w:r w:rsidR="00284604">
        <w:t>.</w:t>
      </w:r>
      <w:r w:rsidRPr="007A674F">
        <w:t xml:space="preserve"> </w:t>
      </w:r>
    </w:p>
    <w:p w14:paraId="51332D16" w14:textId="1C84EFC2" w:rsidR="00DE02B3" w:rsidRDefault="007A674F">
      <w:pPr>
        <w:pStyle w:val="Odstavecseseznamem"/>
        <w:numPr>
          <w:ilvl w:val="0"/>
          <w:numId w:val="14"/>
        </w:numPr>
        <w:ind w:left="709" w:hanging="283"/>
        <w:jc w:val="both"/>
      </w:pPr>
      <w:r w:rsidRPr="007A674F">
        <w:t>Po povodni</w:t>
      </w:r>
      <w:r w:rsidR="00284604">
        <w:t>.</w:t>
      </w:r>
    </w:p>
    <w:p w14:paraId="42523870" w14:textId="77777777" w:rsidR="003A7784" w:rsidRPr="007A674F" w:rsidRDefault="003A7784" w:rsidP="003A7784">
      <w:pPr>
        <w:pStyle w:val="Odstavecseseznamem"/>
        <w:ind w:left="709"/>
        <w:jc w:val="both"/>
      </w:pPr>
    </w:p>
    <w:p w14:paraId="33558880" w14:textId="20172207" w:rsidR="00DE02B3" w:rsidRPr="007A674F" w:rsidRDefault="007A674F">
      <w:pPr>
        <w:pStyle w:val="Nadpis2"/>
      </w:pPr>
      <w:bookmarkStart w:id="51" w:name="_Toc81396466"/>
      <w:r w:rsidRPr="007A674F">
        <w:t xml:space="preserve">Činnost </w:t>
      </w:r>
      <w:r w:rsidR="00116ACD">
        <w:t>Správce</w:t>
      </w:r>
      <w:r w:rsidRPr="007A674F">
        <w:t xml:space="preserve"> před povodní</w:t>
      </w:r>
      <w:bookmarkEnd w:id="51"/>
    </w:p>
    <w:p w14:paraId="3F8B5E94" w14:textId="61E92898" w:rsidR="00A44E63" w:rsidRPr="00A92234" w:rsidRDefault="007A674F">
      <w:pPr>
        <w:jc w:val="both"/>
        <w:rPr>
          <w:b/>
          <w:bCs/>
        </w:rPr>
      </w:pPr>
      <w:r w:rsidRPr="007A674F">
        <w:rPr>
          <w:b/>
          <w:bCs/>
        </w:rPr>
        <w:t xml:space="preserve">Rozhodným </w:t>
      </w:r>
      <w:r w:rsidR="00A85CE9">
        <w:rPr>
          <w:b/>
          <w:bCs/>
        </w:rPr>
        <w:t xml:space="preserve">stavem </w:t>
      </w:r>
      <w:r w:rsidRPr="007A674F">
        <w:t xml:space="preserve">při hrozícím povodňovém ohrožení je </w:t>
      </w:r>
      <w:r w:rsidRPr="007A674F">
        <w:rPr>
          <w:b/>
          <w:bCs/>
        </w:rPr>
        <w:t xml:space="preserve">1. SPA v profilu </w:t>
      </w:r>
      <w:r w:rsidR="00284604">
        <w:rPr>
          <w:b/>
          <w:bCs/>
        </w:rPr>
        <w:br/>
      </w:r>
      <w:r w:rsidRPr="007A674F">
        <w:rPr>
          <w:b/>
          <w:bCs/>
        </w:rPr>
        <w:t>A</w:t>
      </w:r>
      <w:r w:rsidR="00284604">
        <w:rPr>
          <w:b/>
          <w:bCs/>
        </w:rPr>
        <w:t xml:space="preserve"> </w:t>
      </w:r>
      <w:r w:rsidRPr="007A674F">
        <w:rPr>
          <w:b/>
          <w:bCs/>
        </w:rPr>
        <w:t>310 – Moravičany</w:t>
      </w:r>
      <w:r w:rsidR="00A44E63">
        <w:rPr>
          <w:b/>
          <w:bCs/>
        </w:rPr>
        <w:t xml:space="preserve"> a </w:t>
      </w:r>
      <w:r w:rsidR="00A85CE9">
        <w:rPr>
          <w:b/>
          <w:bCs/>
        </w:rPr>
        <w:t xml:space="preserve">vodní stav v </w:t>
      </w:r>
      <w:r w:rsidR="00A44E63">
        <w:rPr>
          <w:b/>
          <w:bCs/>
        </w:rPr>
        <w:t>doprovodn</w:t>
      </w:r>
      <w:r w:rsidR="00A85CE9">
        <w:rPr>
          <w:b/>
          <w:bCs/>
        </w:rPr>
        <w:t>ém</w:t>
      </w:r>
      <w:r w:rsidR="00A44E63">
        <w:rPr>
          <w:b/>
          <w:bCs/>
        </w:rPr>
        <w:t xml:space="preserve"> hlásn</w:t>
      </w:r>
      <w:r w:rsidR="00A85CE9">
        <w:rPr>
          <w:b/>
          <w:bCs/>
        </w:rPr>
        <w:t>ém</w:t>
      </w:r>
      <w:r w:rsidR="00A44E63">
        <w:rPr>
          <w:b/>
          <w:bCs/>
        </w:rPr>
        <w:t xml:space="preserve"> profil</w:t>
      </w:r>
      <w:r w:rsidR="00A85CE9">
        <w:rPr>
          <w:b/>
          <w:bCs/>
        </w:rPr>
        <w:t>u</w:t>
      </w:r>
      <w:r w:rsidR="00A44E63">
        <w:rPr>
          <w:b/>
          <w:bCs/>
        </w:rPr>
        <w:t xml:space="preserve"> A</w:t>
      </w:r>
      <w:r w:rsidR="00284604">
        <w:rPr>
          <w:b/>
          <w:bCs/>
        </w:rPr>
        <w:t xml:space="preserve"> </w:t>
      </w:r>
      <w:r w:rsidR="00A44E63">
        <w:rPr>
          <w:b/>
          <w:bCs/>
        </w:rPr>
        <w:t xml:space="preserve">370 – Olomouc – Nové </w:t>
      </w:r>
      <w:r w:rsidR="00A44E63" w:rsidRPr="00A92234">
        <w:rPr>
          <w:b/>
          <w:bCs/>
        </w:rPr>
        <w:t>Sady</w:t>
      </w:r>
      <w:r w:rsidR="00A760DB" w:rsidRPr="00A92234">
        <w:rPr>
          <w:b/>
          <w:bCs/>
        </w:rPr>
        <w:t xml:space="preserve"> a v profilu A 314 – Loštice</w:t>
      </w:r>
      <w:r w:rsidR="00A92234" w:rsidRPr="00A92234">
        <w:rPr>
          <w:b/>
          <w:bCs/>
        </w:rPr>
        <w:t xml:space="preserve"> – </w:t>
      </w:r>
      <w:proofErr w:type="spellStart"/>
      <w:r w:rsidR="00A92234" w:rsidRPr="00A92234">
        <w:rPr>
          <w:b/>
          <w:bCs/>
        </w:rPr>
        <w:t>Třebůvka</w:t>
      </w:r>
      <w:proofErr w:type="spellEnd"/>
      <w:r w:rsidR="00A760DB" w:rsidRPr="00A92234">
        <w:rPr>
          <w:b/>
          <w:bCs/>
        </w:rPr>
        <w:t xml:space="preserve">. </w:t>
      </w:r>
    </w:p>
    <w:p w14:paraId="7362525D" w14:textId="16BFCDB4" w:rsidR="00DE02B3" w:rsidRPr="007A674F" w:rsidRDefault="007A674F">
      <w:pPr>
        <w:jc w:val="both"/>
      </w:pPr>
      <w:r w:rsidRPr="00A44E63">
        <w:rPr>
          <w:b/>
          <w:bCs/>
        </w:rPr>
        <w:t xml:space="preserve">Povodňový orgán </w:t>
      </w:r>
      <w:r w:rsidR="00D26EC5" w:rsidRPr="00A44E63">
        <w:rPr>
          <w:b/>
          <w:bCs/>
        </w:rPr>
        <w:t xml:space="preserve">města (odbor ochrany) </w:t>
      </w:r>
      <w:r w:rsidRPr="00A44E63">
        <w:rPr>
          <w:b/>
          <w:bCs/>
        </w:rPr>
        <w:t xml:space="preserve">informuje </w:t>
      </w:r>
      <w:r w:rsidR="00A44E63">
        <w:rPr>
          <w:b/>
          <w:bCs/>
        </w:rPr>
        <w:t>S</w:t>
      </w:r>
      <w:r w:rsidR="00116ACD" w:rsidRPr="00A44E63">
        <w:rPr>
          <w:b/>
          <w:bCs/>
        </w:rPr>
        <w:t>právce</w:t>
      </w:r>
      <w:r w:rsidRPr="00A44E63">
        <w:rPr>
          <w:b/>
          <w:bCs/>
        </w:rPr>
        <w:t xml:space="preserve"> o dosažení 1. SPA</w:t>
      </w:r>
      <w:r w:rsidR="00A44E63">
        <w:rPr>
          <w:b/>
          <w:bCs/>
        </w:rPr>
        <w:t xml:space="preserve"> v profilu Moravičany</w:t>
      </w:r>
      <w:r w:rsidRPr="00A44E63">
        <w:rPr>
          <w:b/>
          <w:bCs/>
        </w:rPr>
        <w:t>.</w:t>
      </w:r>
      <w:r w:rsidR="00D26EC5">
        <w:t xml:space="preserve"> </w:t>
      </w:r>
    </w:p>
    <w:p w14:paraId="1DFEBF03" w14:textId="048A6F15" w:rsidR="00DE02B3" w:rsidRPr="007A674F" w:rsidRDefault="00116ACD">
      <w:pPr>
        <w:jc w:val="both"/>
      </w:pPr>
      <w:r>
        <w:t>Správce</w:t>
      </w:r>
      <w:r w:rsidR="007A674F" w:rsidRPr="007A674F">
        <w:t xml:space="preserve"> o této skutečnosti informuje odbor cestovního ruchu, kultury a sportu a Městskou policii, kteří musí činit následující opatření:</w:t>
      </w:r>
    </w:p>
    <w:p w14:paraId="50F28811" w14:textId="3F23E1BE" w:rsidR="00DE02B3" w:rsidRPr="007A674F" w:rsidRDefault="007A674F">
      <w:pPr>
        <w:pStyle w:val="Odstavecseseznamem"/>
        <w:numPr>
          <w:ilvl w:val="0"/>
          <w:numId w:val="15"/>
        </w:numPr>
        <w:ind w:left="709" w:hanging="283"/>
        <w:jc w:val="both"/>
      </w:pPr>
      <w:r w:rsidRPr="007A674F">
        <w:t xml:space="preserve">Odbor cestovního ruchu, kultury a sportu – zajistí kontaktování pořadatelů akcí, s kterými byla uzavřena smlouva o krátkodobém užívání a informuje je o povinnosti vyklidit neprodleně </w:t>
      </w:r>
      <w:r w:rsidR="00A44E63">
        <w:t xml:space="preserve">celý </w:t>
      </w:r>
      <w:r w:rsidRPr="007A674F">
        <w:t xml:space="preserve">prostor </w:t>
      </w:r>
      <w:r w:rsidR="00A44E63">
        <w:t>koryta toku</w:t>
      </w:r>
      <w:r w:rsidRPr="007A674F">
        <w:t xml:space="preserve"> na sv</w:t>
      </w:r>
      <w:r w:rsidR="00284604">
        <w:t>é</w:t>
      </w:r>
      <w:r w:rsidRPr="007A674F">
        <w:t xml:space="preserve"> náklady. Současně musí pořadatel akce neprodleně zajistit odklizení odpadů a </w:t>
      </w:r>
      <w:r w:rsidR="005A63D4">
        <w:t xml:space="preserve">na náplavce </w:t>
      </w:r>
      <w:r w:rsidRPr="007A674F">
        <w:t>odpojení přípojek od el</w:t>
      </w:r>
      <w:r w:rsidR="00284604">
        <w:t>ektrické</w:t>
      </w:r>
      <w:r w:rsidRPr="007A674F">
        <w:t xml:space="preserve"> energie a vody</w:t>
      </w:r>
      <w:r w:rsidR="00284604">
        <w:t>.</w:t>
      </w:r>
    </w:p>
    <w:p w14:paraId="035AD3F0" w14:textId="5E981734" w:rsidR="00DE02B3" w:rsidRPr="007A674F" w:rsidRDefault="007A674F">
      <w:pPr>
        <w:pStyle w:val="Odstavecseseznamem"/>
        <w:numPr>
          <w:ilvl w:val="0"/>
          <w:numId w:val="15"/>
        </w:numPr>
        <w:ind w:left="709" w:hanging="283"/>
        <w:jc w:val="both"/>
      </w:pPr>
      <w:r w:rsidRPr="007A674F">
        <w:t>Městská policie – provádí namátkové kontroly dodržování zákazu vstupu</w:t>
      </w:r>
      <w:r w:rsidR="00284604">
        <w:t>.</w:t>
      </w:r>
    </w:p>
    <w:p w14:paraId="4E8156E8" w14:textId="5D1A9718" w:rsidR="00DE02B3" w:rsidRPr="007A674F" w:rsidRDefault="00116ACD">
      <w:pPr>
        <w:jc w:val="both"/>
      </w:pPr>
      <w:r>
        <w:t>Správce</w:t>
      </w:r>
      <w:r w:rsidR="007A674F" w:rsidRPr="007A674F">
        <w:t xml:space="preserve"> zajistí:</w:t>
      </w:r>
    </w:p>
    <w:p w14:paraId="52EFEF60" w14:textId="18CEE000" w:rsidR="00DE02B3" w:rsidRPr="007A674F" w:rsidRDefault="007A674F">
      <w:pPr>
        <w:pStyle w:val="Odstavecseseznamem"/>
        <w:numPr>
          <w:ilvl w:val="0"/>
          <w:numId w:val="28"/>
        </w:numPr>
        <w:jc w:val="both"/>
      </w:pPr>
      <w:r w:rsidRPr="007A674F">
        <w:t xml:space="preserve">V případě pořádání akce </w:t>
      </w:r>
      <w:r w:rsidR="00DE0D06">
        <w:t>prověří</w:t>
      </w:r>
      <w:r w:rsidR="005A63D4">
        <w:t xml:space="preserve">, jestli pořadatelé akcí </w:t>
      </w:r>
      <w:r w:rsidRPr="007A674F">
        <w:t>neprodleně vyklidili prostor</w:t>
      </w:r>
      <w:r w:rsidR="00246D51">
        <w:t>.</w:t>
      </w:r>
      <w:r w:rsidRPr="007A674F">
        <w:t xml:space="preserve"> </w:t>
      </w:r>
    </w:p>
    <w:p w14:paraId="59BF21B2" w14:textId="77777777" w:rsidR="00DE02B3" w:rsidRPr="007A674F" w:rsidRDefault="007A674F">
      <w:pPr>
        <w:pStyle w:val="Odstavecseseznamem"/>
        <w:numPr>
          <w:ilvl w:val="0"/>
          <w:numId w:val="28"/>
        </w:numPr>
        <w:jc w:val="both"/>
      </w:pPr>
      <w:r w:rsidRPr="007A674F">
        <w:t>Uzavření všech přístupů na náplavku (zábrany, pásky) a jejich označení značkou zákazem vstupu.</w:t>
      </w:r>
    </w:p>
    <w:p w14:paraId="147C921E" w14:textId="53742EC0" w:rsidR="00DE02B3" w:rsidRDefault="007A674F">
      <w:pPr>
        <w:pStyle w:val="Odstavecseseznamem"/>
        <w:numPr>
          <w:ilvl w:val="0"/>
          <w:numId w:val="28"/>
        </w:numPr>
        <w:jc w:val="both"/>
      </w:pPr>
      <w:r w:rsidRPr="007A674F">
        <w:t>Odklizení volných předmětů, odpadkových košů</w:t>
      </w:r>
      <w:r w:rsidR="00246D51">
        <w:t>.</w:t>
      </w:r>
      <w:r w:rsidRPr="007A674F">
        <w:t xml:space="preserve"> </w:t>
      </w:r>
    </w:p>
    <w:p w14:paraId="4653D09D" w14:textId="2B3251EB" w:rsidR="00A44E63" w:rsidRPr="007A674F" w:rsidRDefault="00A44E63">
      <w:pPr>
        <w:pStyle w:val="Odstavecseseznamem"/>
        <w:numPr>
          <w:ilvl w:val="0"/>
          <w:numId w:val="28"/>
        </w:numPr>
        <w:jc w:val="both"/>
      </w:pPr>
      <w:r>
        <w:t>Demontáž laviček a odpadkových košů v lichob</w:t>
      </w:r>
      <w:r w:rsidR="00A85CE9">
        <w:t>ě</w:t>
      </w:r>
      <w:r>
        <w:t>žníkové části koryta toku</w:t>
      </w:r>
      <w:r w:rsidR="00246D51">
        <w:t>.</w:t>
      </w:r>
    </w:p>
    <w:p w14:paraId="09FE4452" w14:textId="3EC5358C" w:rsidR="00DE02B3" w:rsidRPr="007A674F" w:rsidRDefault="007A674F">
      <w:pPr>
        <w:pStyle w:val="Odstavecseseznamem"/>
        <w:numPr>
          <w:ilvl w:val="0"/>
          <w:numId w:val="28"/>
        </w:numPr>
        <w:jc w:val="both"/>
      </w:pPr>
      <w:r w:rsidRPr="007A674F">
        <w:t>Provedení kontroly umístění záchranných kruhů a jejich spuštění na laně na hladinu</w:t>
      </w:r>
      <w:r w:rsidR="00246D51">
        <w:t>.</w:t>
      </w:r>
    </w:p>
    <w:p w14:paraId="7A8FB2D6" w14:textId="67124F02" w:rsidR="00DE02B3" w:rsidRPr="007A674F" w:rsidRDefault="007A674F">
      <w:pPr>
        <w:pStyle w:val="Odstavecseseznamem"/>
        <w:numPr>
          <w:ilvl w:val="0"/>
          <w:numId w:val="28"/>
        </w:numPr>
        <w:jc w:val="both"/>
      </w:pPr>
      <w:r w:rsidRPr="007A674F">
        <w:t>Provedení kontroly odpojení el</w:t>
      </w:r>
      <w:r w:rsidR="00246D51">
        <w:t>ektrických</w:t>
      </w:r>
      <w:r w:rsidRPr="007A674F">
        <w:t xml:space="preserve"> přípojek na nábřežní zdi a jejich uzamčení</w:t>
      </w:r>
      <w:r w:rsidR="00246D51">
        <w:t>.</w:t>
      </w:r>
      <w:r w:rsidRPr="007A674F">
        <w:t xml:space="preserve"> </w:t>
      </w:r>
    </w:p>
    <w:p w14:paraId="75CCACA8" w14:textId="446DF54A" w:rsidR="00DE02B3" w:rsidRPr="007A674F" w:rsidRDefault="007A674F">
      <w:pPr>
        <w:pStyle w:val="Odstavecseseznamem"/>
        <w:numPr>
          <w:ilvl w:val="0"/>
          <w:numId w:val="28"/>
        </w:numPr>
        <w:jc w:val="both"/>
      </w:pPr>
      <w:r w:rsidRPr="007A674F">
        <w:t>Provedení kontroly odpojení připojení vody od hydrantu</w:t>
      </w:r>
      <w:r w:rsidR="00246D51">
        <w:t>.</w:t>
      </w:r>
    </w:p>
    <w:p w14:paraId="073BF269" w14:textId="23F86C3E" w:rsidR="00246D51" w:rsidRDefault="007A674F" w:rsidP="00246D51">
      <w:pPr>
        <w:pStyle w:val="Odstavecseseznamem"/>
        <w:numPr>
          <w:ilvl w:val="0"/>
          <w:numId w:val="28"/>
        </w:numPr>
        <w:jc w:val="both"/>
      </w:pPr>
      <w:r w:rsidRPr="007A674F">
        <w:t xml:space="preserve">V případě, že jsou kotveny </w:t>
      </w:r>
      <w:r w:rsidR="00246D51">
        <w:t>plavidla</w:t>
      </w:r>
      <w:r w:rsidRPr="007A674F">
        <w:t xml:space="preserve"> v prostoru náplavky</w:t>
      </w:r>
      <w:r w:rsidR="005A63D4">
        <w:t xml:space="preserve"> i lichoběžníkového koryta</w:t>
      </w:r>
      <w:r w:rsidRPr="007A674F">
        <w:t xml:space="preserve">, zajistí, aby </w:t>
      </w:r>
      <w:r w:rsidR="00246D51">
        <w:t>byla plavidla</w:t>
      </w:r>
      <w:r w:rsidRPr="007A674F">
        <w:t xml:space="preserve"> z tohoto prostoru vykli</w:t>
      </w:r>
      <w:r w:rsidR="00246D51">
        <w:t>zena</w:t>
      </w:r>
      <w:r w:rsidRPr="007A674F">
        <w:t xml:space="preserve">, neboť při stoupající hladině by došlo k utržení </w:t>
      </w:r>
      <w:r w:rsidR="00246D51">
        <w:t>plavidel</w:t>
      </w:r>
      <w:r w:rsidRPr="007A674F">
        <w:t xml:space="preserve"> a mohlo by dojít k poškození </w:t>
      </w:r>
      <w:r w:rsidR="005A63D4">
        <w:t xml:space="preserve">vodního díla </w:t>
      </w:r>
      <w:r w:rsidRPr="007A674F">
        <w:t>a objektů níže po toku.</w:t>
      </w:r>
      <w:r w:rsidR="005A63D4">
        <w:t xml:space="preserve"> </w:t>
      </w:r>
    </w:p>
    <w:p w14:paraId="0DCA4623" w14:textId="0C5D51FB" w:rsidR="00DE02B3" w:rsidRPr="007A674F" w:rsidRDefault="007A674F" w:rsidP="00246D51">
      <w:pPr>
        <w:jc w:val="both"/>
      </w:pPr>
      <w:r w:rsidRPr="007A674F">
        <w:t xml:space="preserve">O učiněných opatřeních informuje </w:t>
      </w:r>
      <w:r w:rsidR="00246D51">
        <w:t>S</w:t>
      </w:r>
      <w:r w:rsidR="00116ACD">
        <w:t>právce</w:t>
      </w:r>
      <w:r w:rsidRPr="007A674F">
        <w:t xml:space="preserve"> Povodí Moravy</w:t>
      </w:r>
      <w:r w:rsidR="00F2073F">
        <w:t>,</w:t>
      </w:r>
      <w:r w:rsidRPr="007A674F">
        <w:t xml:space="preserve"> </w:t>
      </w:r>
      <w:proofErr w:type="spellStart"/>
      <w:r w:rsidRPr="007A674F">
        <w:t>s.p</w:t>
      </w:r>
      <w:proofErr w:type="spellEnd"/>
      <w:r w:rsidRPr="007A674F">
        <w:t>. (půjčitel), prostřednictvím vodohospodářského dispečinku a společně stanovují další postup pro případ očekávaného povodňového ohrožení.</w:t>
      </w:r>
    </w:p>
    <w:p w14:paraId="23F157BA" w14:textId="4D0CC46D" w:rsidR="00DE02B3" w:rsidRPr="007A674F" w:rsidRDefault="007A674F">
      <w:pPr>
        <w:pStyle w:val="Nadpis2"/>
      </w:pPr>
      <w:bookmarkStart w:id="52" w:name="_Toc81396467"/>
      <w:r w:rsidRPr="007A674F">
        <w:t xml:space="preserve">Činnost </w:t>
      </w:r>
      <w:r w:rsidR="00116ACD">
        <w:t>Správce</w:t>
      </w:r>
      <w:r w:rsidRPr="007A674F">
        <w:t xml:space="preserve"> za povodně</w:t>
      </w:r>
      <w:bookmarkEnd w:id="52"/>
    </w:p>
    <w:p w14:paraId="7CBF3815" w14:textId="46F0EA8F" w:rsidR="00DE02B3" w:rsidRPr="007A674F" w:rsidRDefault="007A674F">
      <w:pPr>
        <w:jc w:val="both"/>
      </w:pPr>
      <w:r w:rsidRPr="007A674F">
        <w:t xml:space="preserve">Při vyhlášení II. </w:t>
      </w:r>
      <w:r w:rsidR="00246D51">
        <w:t>SPA</w:t>
      </w:r>
      <w:r w:rsidRPr="007A674F">
        <w:t xml:space="preserve"> v profilu Nové Sady zasedá PKM. V tu dobu se již povodňové ohrožení týká většího území správního obvodu města a </w:t>
      </w:r>
      <w:r w:rsidR="005A63D4">
        <w:t xml:space="preserve">stavba protipovodňového opatření </w:t>
      </w:r>
      <w:r w:rsidRPr="007A674F">
        <w:t>je součástí komplexního řízení ochrany města před povodněmi. Vzhledem k možnému přístupu ke korytu toku, které je schopno provést velké průtoky, je nutné provádět následující kontrolu:</w:t>
      </w:r>
    </w:p>
    <w:p w14:paraId="4ED782B3" w14:textId="731EBA49" w:rsidR="00DE02B3" w:rsidRPr="007A674F" w:rsidRDefault="007A674F">
      <w:pPr>
        <w:pStyle w:val="Odstavecseseznamem"/>
        <w:numPr>
          <w:ilvl w:val="0"/>
          <w:numId w:val="16"/>
        </w:numPr>
        <w:jc w:val="both"/>
      </w:pPr>
      <w:r w:rsidRPr="007A674F">
        <w:t>Městská policie – provádí namátkové kontroly dodržování zákazu vstupu</w:t>
      </w:r>
      <w:r w:rsidR="00A44E63">
        <w:t xml:space="preserve"> na náplavku</w:t>
      </w:r>
      <w:r w:rsidR="00F2073F">
        <w:t>.</w:t>
      </w:r>
    </w:p>
    <w:p w14:paraId="3CBDFDA5" w14:textId="07CF40B2" w:rsidR="00DE02B3" w:rsidRPr="007A674F" w:rsidRDefault="00116ACD">
      <w:pPr>
        <w:pStyle w:val="Odstavecseseznamem"/>
        <w:numPr>
          <w:ilvl w:val="0"/>
          <w:numId w:val="16"/>
        </w:numPr>
        <w:jc w:val="both"/>
      </w:pPr>
      <w:r>
        <w:t>Správce</w:t>
      </w:r>
      <w:r w:rsidR="007A674F" w:rsidRPr="007A674F">
        <w:t xml:space="preserve">: </w:t>
      </w:r>
    </w:p>
    <w:p w14:paraId="5FB87D01" w14:textId="37D142D4" w:rsidR="00DE02B3" w:rsidRPr="007A674F" w:rsidRDefault="007A674F">
      <w:pPr>
        <w:pStyle w:val="Odstavecseseznamem"/>
        <w:numPr>
          <w:ilvl w:val="1"/>
          <w:numId w:val="16"/>
        </w:numPr>
        <w:jc w:val="both"/>
      </w:pPr>
      <w:r w:rsidRPr="007A674F">
        <w:t>Provádí kontrolu zařízení – el</w:t>
      </w:r>
      <w:r w:rsidR="00246D51">
        <w:t>ektrických</w:t>
      </w:r>
      <w:r w:rsidRPr="007A674F">
        <w:t xml:space="preserve"> skříněk a hydrantu, jestli nebyly porušeny</w:t>
      </w:r>
      <w:r w:rsidR="00246D51">
        <w:t>.</w:t>
      </w:r>
      <w:r w:rsidRPr="007A674F">
        <w:t xml:space="preserve"> </w:t>
      </w:r>
    </w:p>
    <w:p w14:paraId="43A075F1" w14:textId="71FD97F4" w:rsidR="00DE02B3" w:rsidRPr="007A674F" w:rsidRDefault="007A674F">
      <w:pPr>
        <w:pStyle w:val="Odstavecseseznamem"/>
        <w:numPr>
          <w:ilvl w:val="1"/>
          <w:numId w:val="16"/>
        </w:numPr>
        <w:jc w:val="both"/>
      </w:pPr>
      <w:r w:rsidRPr="007A674F">
        <w:lastRenderedPageBreak/>
        <w:t>Prověří, zda v prostoru náplavky</w:t>
      </w:r>
      <w:r w:rsidR="005A63D4">
        <w:t xml:space="preserve"> a lichoběžníkového koryta nekotví </w:t>
      </w:r>
      <w:r w:rsidR="00246D51">
        <w:t>plavidla</w:t>
      </w:r>
      <w:r w:rsidRPr="007A674F">
        <w:t xml:space="preserve">. V případě, že tomu tak je, spojí se s vlastníkem, aby </w:t>
      </w:r>
      <w:r w:rsidR="005A63D4">
        <w:t xml:space="preserve">lodě </w:t>
      </w:r>
      <w:r w:rsidRPr="007A674F">
        <w:t>okamžitě odstranil, pokud je to ještě možné</w:t>
      </w:r>
      <w:r w:rsidR="00246D51">
        <w:t>.</w:t>
      </w:r>
    </w:p>
    <w:p w14:paraId="7DD96B93" w14:textId="5EF1010A" w:rsidR="00DE02B3" w:rsidRPr="007A674F" w:rsidRDefault="007A674F">
      <w:pPr>
        <w:pStyle w:val="Odstavecseseznamem"/>
        <w:numPr>
          <w:ilvl w:val="1"/>
          <w:numId w:val="16"/>
        </w:numPr>
        <w:jc w:val="both"/>
      </w:pPr>
      <w:r w:rsidRPr="007A674F">
        <w:t xml:space="preserve">Prověřuje, jestli v prostoru náplavky nedošlo k uvíznutí velkých plovoucích předmětů. Pokud tomu tak je informuje o této skutečnosti </w:t>
      </w:r>
      <w:r w:rsidR="00246D51">
        <w:t>Hasičský záchranný sbor Olomouckého kraje</w:t>
      </w:r>
      <w:r w:rsidRPr="007A674F">
        <w:t xml:space="preserve"> a PKM</w:t>
      </w:r>
      <w:r w:rsidR="00246D51">
        <w:t>.</w:t>
      </w:r>
    </w:p>
    <w:p w14:paraId="1900DC1E" w14:textId="7CDD73E2" w:rsidR="00DE02B3" w:rsidRPr="007A674F" w:rsidRDefault="007A674F">
      <w:pPr>
        <w:pStyle w:val="Odstavecseseznamem"/>
        <w:numPr>
          <w:ilvl w:val="1"/>
          <w:numId w:val="16"/>
        </w:numPr>
        <w:jc w:val="both"/>
      </w:pPr>
      <w:r w:rsidRPr="007A674F">
        <w:t xml:space="preserve">Pořizuje dokumentaci o průběhu povodně, která je potom podkladem pro sestavení zprávy o povodni, případně </w:t>
      </w:r>
      <w:r w:rsidR="00246D51">
        <w:t xml:space="preserve">slouží </w:t>
      </w:r>
      <w:r w:rsidRPr="007A674F">
        <w:t>jako podklad pro uplatňování škod</w:t>
      </w:r>
      <w:r w:rsidR="00F2073F">
        <w:t>.</w:t>
      </w:r>
    </w:p>
    <w:p w14:paraId="51092C29" w14:textId="56B39E8F" w:rsidR="00DE02B3" w:rsidRPr="007A674F" w:rsidRDefault="007A674F">
      <w:pPr>
        <w:jc w:val="both"/>
      </w:pPr>
      <w:r w:rsidRPr="007A674F">
        <w:t xml:space="preserve">O učiněných opatřeních informuje </w:t>
      </w:r>
      <w:r w:rsidR="00246D51">
        <w:t>S</w:t>
      </w:r>
      <w:r w:rsidR="00116ACD">
        <w:t>právce</w:t>
      </w:r>
      <w:r w:rsidRPr="007A674F">
        <w:t xml:space="preserve"> Povodí Moravy</w:t>
      </w:r>
      <w:r w:rsidR="00F2073F">
        <w:t>,</w:t>
      </w:r>
      <w:r w:rsidRPr="007A674F">
        <w:t xml:space="preserve"> </w:t>
      </w:r>
      <w:proofErr w:type="spellStart"/>
      <w:r w:rsidRPr="007A674F">
        <w:t>s.p</w:t>
      </w:r>
      <w:proofErr w:type="spellEnd"/>
      <w:r w:rsidRPr="007A674F">
        <w:t>. (půjčitel), prostřednictvím vodohospodářského dispečinku a společně stanovují další postup pro předpokládaný vývoj povodně.</w:t>
      </w:r>
    </w:p>
    <w:p w14:paraId="67F002C0" w14:textId="4FA19BEA" w:rsidR="00DE02B3" w:rsidRPr="007A674F" w:rsidRDefault="007A674F">
      <w:pPr>
        <w:pStyle w:val="Nadpis2"/>
      </w:pPr>
      <w:bookmarkStart w:id="53" w:name="_Toc81396468"/>
      <w:r w:rsidRPr="007A674F">
        <w:t xml:space="preserve">Činnost </w:t>
      </w:r>
      <w:r w:rsidR="00116ACD">
        <w:t>Správce</w:t>
      </w:r>
      <w:r w:rsidRPr="007A674F">
        <w:t xml:space="preserve"> po povodni</w:t>
      </w:r>
      <w:bookmarkEnd w:id="53"/>
    </w:p>
    <w:p w14:paraId="7DA66221" w14:textId="206AC432" w:rsidR="00DE02B3" w:rsidRPr="007A674F" w:rsidRDefault="007A674F">
      <w:pPr>
        <w:jc w:val="both"/>
      </w:pPr>
      <w:r w:rsidRPr="007A674F">
        <w:t>Činnosti jednotlivých členů PKM stanovuje povodňový plán města Olomouce v jeho organizační části. U náplavky</w:t>
      </w:r>
      <w:r w:rsidR="00DC544D">
        <w:t xml:space="preserve"> a lichoběžníkového koryta</w:t>
      </w:r>
      <w:r w:rsidRPr="007A674F">
        <w:t xml:space="preserve"> je za jednotlivé činnosti odpovědný </w:t>
      </w:r>
      <w:r w:rsidR="00116ACD">
        <w:t>Správce</w:t>
      </w:r>
      <w:r w:rsidRPr="007A674F">
        <w:t>, který zajistí následující:</w:t>
      </w:r>
    </w:p>
    <w:p w14:paraId="730F78C8" w14:textId="60E82D01" w:rsidR="00DE02B3" w:rsidRPr="007A674F" w:rsidRDefault="007A674F">
      <w:pPr>
        <w:pStyle w:val="Odstavecseseznamem"/>
        <w:numPr>
          <w:ilvl w:val="0"/>
          <w:numId w:val="9"/>
        </w:numPr>
        <w:ind w:left="709" w:hanging="283"/>
        <w:jc w:val="both"/>
      </w:pPr>
      <w:r w:rsidRPr="007A674F">
        <w:t>Provede kontrolu záchranných prvků</w:t>
      </w:r>
      <w:r w:rsidR="00246D51">
        <w:t>.</w:t>
      </w:r>
    </w:p>
    <w:p w14:paraId="339986F8" w14:textId="3AE958E1" w:rsidR="00DE02B3" w:rsidRPr="007A674F" w:rsidRDefault="007A674F">
      <w:pPr>
        <w:pStyle w:val="Odstavecseseznamem"/>
        <w:numPr>
          <w:ilvl w:val="0"/>
          <w:numId w:val="9"/>
        </w:numPr>
        <w:ind w:left="709" w:hanging="283"/>
        <w:jc w:val="both"/>
      </w:pPr>
      <w:r w:rsidRPr="007A674F">
        <w:t>Pořídí fotodokumentaci</w:t>
      </w:r>
      <w:r w:rsidR="00246D51">
        <w:t>.</w:t>
      </w:r>
    </w:p>
    <w:p w14:paraId="23DBAABE" w14:textId="2503909F" w:rsidR="00DE02B3" w:rsidRPr="007A674F" w:rsidRDefault="007A674F">
      <w:pPr>
        <w:pStyle w:val="Odstavecseseznamem"/>
        <w:numPr>
          <w:ilvl w:val="0"/>
          <w:numId w:val="9"/>
        </w:numPr>
        <w:ind w:left="709" w:hanging="283"/>
        <w:jc w:val="both"/>
      </w:pPr>
      <w:r w:rsidRPr="007A674F">
        <w:t xml:space="preserve">Ve spolupráci s Povodím Moravy </w:t>
      </w:r>
      <w:proofErr w:type="spellStart"/>
      <w:r w:rsidRPr="007A674F">
        <w:t>s.p</w:t>
      </w:r>
      <w:proofErr w:type="spellEnd"/>
      <w:r w:rsidRPr="007A674F">
        <w:t>. provedou kontrolu technického stavu nábřežních zdí, schodišť, dlažby na náplavce, kotvení úvazných ok, zábradlí na nábřežní zdi</w:t>
      </w:r>
      <w:r w:rsidR="00DC544D">
        <w:t>, protipovodňových zdí, kamenného záhozu</w:t>
      </w:r>
      <w:r w:rsidRPr="007A674F">
        <w:t xml:space="preserve"> a dalších objektů, o prohlídce provede záznam</w:t>
      </w:r>
      <w:r w:rsidR="00246D51">
        <w:t>.</w:t>
      </w:r>
    </w:p>
    <w:p w14:paraId="3D31FBE9" w14:textId="6123FB15" w:rsidR="00DE02B3" w:rsidRPr="007A674F" w:rsidRDefault="007A674F">
      <w:pPr>
        <w:pStyle w:val="Odstavecseseznamem"/>
        <w:numPr>
          <w:ilvl w:val="0"/>
          <w:numId w:val="9"/>
        </w:numPr>
        <w:ind w:left="709" w:hanging="283"/>
        <w:jc w:val="both"/>
      </w:pPr>
      <w:r w:rsidRPr="007A674F">
        <w:t>Zajistí revizi elektrického zařízení (el</w:t>
      </w:r>
      <w:r w:rsidR="00246D51">
        <w:t>ektrických</w:t>
      </w:r>
      <w:r w:rsidRPr="007A674F">
        <w:t xml:space="preserve"> skříněk), včetně veřejného osvětlení – pouze v případě, že bylo koryto naplněno do výše návrhového průtoku</w:t>
      </w:r>
      <w:r w:rsidR="00246D51">
        <w:t>.</w:t>
      </w:r>
    </w:p>
    <w:p w14:paraId="4BD959CD" w14:textId="3C643271" w:rsidR="00DE02B3" w:rsidRPr="007A674F" w:rsidRDefault="007A674F">
      <w:pPr>
        <w:pStyle w:val="Odstavecseseznamem"/>
        <w:numPr>
          <w:ilvl w:val="0"/>
          <w:numId w:val="9"/>
        </w:numPr>
        <w:ind w:left="709" w:hanging="283"/>
        <w:jc w:val="both"/>
      </w:pPr>
      <w:r w:rsidRPr="007A674F">
        <w:t xml:space="preserve">Zajistí úklid náplavky </w:t>
      </w:r>
      <w:r w:rsidR="00DC544D">
        <w:t xml:space="preserve">a komunikací na bermě v lichoběžníkovém korytě </w:t>
      </w:r>
      <w:r w:rsidRPr="007A674F">
        <w:t>od nánosů</w:t>
      </w:r>
      <w:r w:rsidR="00246D51">
        <w:t>.</w:t>
      </w:r>
    </w:p>
    <w:p w14:paraId="6C56F865" w14:textId="3A025118" w:rsidR="00DE02B3" w:rsidRPr="007A674F" w:rsidRDefault="007A674F">
      <w:pPr>
        <w:pStyle w:val="Odstavecseseznamem"/>
        <w:numPr>
          <w:ilvl w:val="0"/>
          <w:numId w:val="17"/>
        </w:numPr>
        <w:ind w:hanging="294"/>
        <w:jc w:val="both"/>
      </w:pPr>
      <w:r w:rsidRPr="007A674F">
        <w:t xml:space="preserve">Zajistí odstranění předmětů, naplavenin, dřeva, odpadů </w:t>
      </w:r>
      <w:r w:rsidR="00DC544D">
        <w:t xml:space="preserve">z celého prostoru </w:t>
      </w:r>
      <w:r w:rsidR="00246D51">
        <w:t>protipovodňového opatření.</w:t>
      </w:r>
    </w:p>
    <w:p w14:paraId="5F841C3F" w14:textId="05EDDF90" w:rsidR="00DE02B3" w:rsidRPr="007A674F" w:rsidRDefault="007A674F">
      <w:pPr>
        <w:pStyle w:val="Odstavecseseznamem"/>
        <w:numPr>
          <w:ilvl w:val="0"/>
          <w:numId w:val="17"/>
        </w:numPr>
        <w:ind w:hanging="294"/>
        <w:jc w:val="both"/>
      </w:pPr>
      <w:r w:rsidRPr="007A674F">
        <w:t xml:space="preserve">Provede zpětné umístění mobiliáře a odpadkových košů </w:t>
      </w:r>
      <w:r w:rsidR="00DF18AD">
        <w:t>v prostoru lichoběžníkového koryta</w:t>
      </w:r>
      <w:r w:rsidR="00246D51">
        <w:t>.</w:t>
      </w:r>
    </w:p>
    <w:p w14:paraId="6A3C89E8" w14:textId="5D49D11C" w:rsidR="00DE02B3" w:rsidRPr="007A674F" w:rsidRDefault="007A674F">
      <w:pPr>
        <w:pStyle w:val="Nadpis1"/>
      </w:pPr>
      <w:bookmarkStart w:id="54" w:name="_Toc81396469"/>
      <w:r w:rsidRPr="007A674F">
        <w:t xml:space="preserve">Základní povinnosti </w:t>
      </w:r>
      <w:r w:rsidR="00621574">
        <w:t>všech uživatelů</w:t>
      </w:r>
      <w:bookmarkEnd w:id="54"/>
    </w:p>
    <w:p w14:paraId="2F836E23" w14:textId="703C3310" w:rsidR="00DE02B3" w:rsidRPr="007A674F" w:rsidRDefault="00621574">
      <w:pPr>
        <w:jc w:val="both"/>
      </w:pPr>
      <w:r>
        <w:t>H</w:t>
      </w:r>
      <w:r w:rsidR="007A674F" w:rsidRPr="007A674F">
        <w:t xml:space="preserve">lavní využití </w:t>
      </w:r>
      <w:r>
        <w:t xml:space="preserve">protipovodňového opatření </w:t>
      </w:r>
      <w:r w:rsidR="007A674F" w:rsidRPr="007A674F">
        <w:t xml:space="preserve">se předpokládá pro </w:t>
      </w:r>
      <w:r>
        <w:t>veřejnost</w:t>
      </w:r>
      <w:r w:rsidR="007A674F" w:rsidRPr="007A674F">
        <w:t xml:space="preserve"> k jejich relaxaci, odpočinku, procházkám </w:t>
      </w:r>
      <w:r w:rsidR="00F2073F">
        <w:t>a pořádání akcí.</w:t>
      </w:r>
      <w:r w:rsidR="007A674F" w:rsidRPr="007A674F">
        <w:t xml:space="preserve"> Proto je nutné stanovit </w:t>
      </w:r>
      <w:r>
        <w:t xml:space="preserve">tyto </w:t>
      </w:r>
      <w:r w:rsidR="007A674F" w:rsidRPr="007A674F">
        <w:t>základní povinnosti</w:t>
      </w:r>
      <w:r>
        <w:t>.</w:t>
      </w:r>
    </w:p>
    <w:p w14:paraId="6024FAEC" w14:textId="77777777" w:rsidR="00DE02B3" w:rsidRPr="007A674F" w:rsidRDefault="007A674F">
      <w:pPr>
        <w:pStyle w:val="Nadpis2"/>
      </w:pPr>
      <w:bookmarkStart w:id="55" w:name="_Toc81396470"/>
      <w:r w:rsidRPr="007A674F">
        <w:t>Základní povinnosti</w:t>
      </w:r>
      <w:bookmarkEnd w:id="55"/>
    </w:p>
    <w:p w14:paraId="05BB1125" w14:textId="1696A944" w:rsidR="00DE02B3" w:rsidRPr="007A674F" w:rsidRDefault="00621574" w:rsidP="00621574">
      <w:pPr>
        <w:pStyle w:val="Odstavecseseznamem"/>
        <w:numPr>
          <w:ilvl w:val="0"/>
          <w:numId w:val="18"/>
        </w:numPr>
        <w:jc w:val="both"/>
      </w:pPr>
      <w:r>
        <w:t>P</w:t>
      </w:r>
      <w:r w:rsidR="00DF18AD">
        <w:t xml:space="preserve">rostor protipovodňových opatření </w:t>
      </w:r>
      <w:r>
        <w:t>může být</w:t>
      </w:r>
      <w:r w:rsidR="007A674F" w:rsidRPr="007A674F">
        <w:t xml:space="preserve"> využív</w:t>
      </w:r>
      <w:r>
        <w:t>án</w:t>
      </w:r>
      <w:r w:rsidR="007A674F" w:rsidRPr="007A674F">
        <w:t xml:space="preserve"> k účelům určeným v provozním řádu</w:t>
      </w:r>
      <w:r>
        <w:t>.</w:t>
      </w:r>
    </w:p>
    <w:p w14:paraId="485DDF4C" w14:textId="4B2BA913" w:rsidR="00DE02B3" w:rsidRPr="007A674F" w:rsidRDefault="007A674F">
      <w:pPr>
        <w:pStyle w:val="Odstavecseseznamem"/>
        <w:numPr>
          <w:ilvl w:val="0"/>
          <w:numId w:val="18"/>
        </w:numPr>
        <w:jc w:val="both"/>
      </w:pPr>
      <w:r w:rsidRPr="007A674F">
        <w:t xml:space="preserve">V případě, že </w:t>
      </w:r>
      <w:r w:rsidR="00621574">
        <w:t xml:space="preserve">uživatelé </w:t>
      </w:r>
      <w:r w:rsidRPr="007A674F">
        <w:t xml:space="preserve">zjistí havarijní zhoršení jakosti vod, informují o tom </w:t>
      </w:r>
      <w:r w:rsidR="00116ACD">
        <w:t>Správce</w:t>
      </w:r>
      <w:r w:rsidRPr="007A674F">
        <w:t xml:space="preserve"> nebo havarijní službu města – vodoprávní úřad</w:t>
      </w:r>
      <w:r w:rsidR="00621574">
        <w:t>.</w:t>
      </w:r>
    </w:p>
    <w:p w14:paraId="544C41A5" w14:textId="6502266D" w:rsidR="00DE02B3" w:rsidRDefault="007A674F">
      <w:pPr>
        <w:pStyle w:val="Odstavecseseznamem"/>
        <w:numPr>
          <w:ilvl w:val="0"/>
          <w:numId w:val="18"/>
        </w:numPr>
        <w:jc w:val="both"/>
      </w:pPr>
      <w:r w:rsidRPr="007A674F">
        <w:t xml:space="preserve">V případě hrozící povodně musí </w:t>
      </w:r>
      <w:r w:rsidR="00621574">
        <w:t xml:space="preserve">uživatelé </w:t>
      </w:r>
      <w:r w:rsidRPr="007A674F">
        <w:t xml:space="preserve">neprodleně opustit prostor </w:t>
      </w:r>
      <w:r w:rsidR="00DF18AD">
        <w:t>koryta toku</w:t>
      </w:r>
      <w:r w:rsidRPr="007A674F">
        <w:t xml:space="preserve"> a uposlechnout pokynů </w:t>
      </w:r>
      <w:r w:rsidR="00116ACD">
        <w:t>Správce</w:t>
      </w:r>
      <w:r w:rsidRPr="007A674F">
        <w:t xml:space="preserve"> a Městské policie</w:t>
      </w:r>
      <w:r w:rsidR="00621574">
        <w:t>.</w:t>
      </w:r>
    </w:p>
    <w:p w14:paraId="12D923DD" w14:textId="71CB8A0D" w:rsidR="00621574" w:rsidRPr="00621574" w:rsidRDefault="00621574" w:rsidP="00621574">
      <w:pPr>
        <w:pStyle w:val="Odstavecseseznamem"/>
        <w:numPr>
          <w:ilvl w:val="0"/>
          <w:numId w:val="18"/>
        </w:numPr>
        <w:jc w:val="both"/>
      </w:pPr>
      <w:r>
        <w:t>N</w:t>
      </w:r>
      <w:r w:rsidRPr="00621574">
        <w:t>epovoluje se znečišťování a poškozování zařízení a objektů, porušování nočního klidu, manipulace s nebezpečnými a závadnými látkami, vypouštění odpadních vod a závadných látek do vodního toku</w:t>
      </w:r>
      <w:r>
        <w:t>.</w:t>
      </w:r>
    </w:p>
    <w:p w14:paraId="5866E2CC" w14:textId="77777777" w:rsidR="00621574" w:rsidRPr="007A674F" w:rsidRDefault="00621574" w:rsidP="00621574">
      <w:pPr>
        <w:pStyle w:val="Odstavecseseznamem"/>
        <w:jc w:val="both"/>
      </w:pPr>
    </w:p>
    <w:p w14:paraId="0C7F4B62" w14:textId="77777777" w:rsidR="00DE02B3" w:rsidRPr="007A674F" w:rsidRDefault="007A674F">
      <w:pPr>
        <w:pStyle w:val="Nadpis2"/>
      </w:pPr>
      <w:bookmarkStart w:id="56" w:name="_Toc81396471"/>
      <w:r w:rsidRPr="007A674F">
        <w:lastRenderedPageBreak/>
        <w:t>Povinnosti pořadatelů akcí</w:t>
      </w:r>
      <w:bookmarkEnd w:id="56"/>
    </w:p>
    <w:p w14:paraId="0A7BAC6C" w14:textId="33B1D770" w:rsidR="00DE02B3" w:rsidRPr="007A674F" w:rsidRDefault="007A674F">
      <w:pPr>
        <w:pStyle w:val="Odstavecseseznamem"/>
        <w:numPr>
          <w:ilvl w:val="0"/>
          <w:numId w:val="19"/>
        </w:numPr>
        <w:jc w:val="both"/>
      </w:pPr>
      <w:r w:rsidRPr="007A674F">
        <w:t xml:space="preserve">Pořadatelé mohou pořádat pouze </w:t>
      </w:r>
      <w:r w:rsidR="00621574">
        <w:t xml:space="preserve">povolené </w:t>
      </w:r>
      <w:r w:rsidRPr="007A674F">
        <w:t>akce</w:t>
      </w:r>
      <w:r w:rsidR="00621574">
        <w:t>.</w:t>
      </w:r>
    </w:p>
    <w:p w14:paraId="45925917" w14:textId="32023650" w:rsidR="00DE02B3" w:rsidRPr="007A674F" w:rsidRDefault="007A674F">
      <w:pPr>
        <w:pStyle w:val="Odstavecseseznamem"/>
        <w:numPr>
          <w:ilvl w:val="0"/>
          <w:numId w:val="19"/>
        </w:numPr>
        <w:jc w:val="both"/>
      </w:pPr>
      <w:r w:rsidRPr="007A674F">
        <w:t xml:space="preserve">Na pořádání akce musí mít uzavřenou smlouvu o krátkodobém užívání dle oddílu </w:t>
      </w:r>
      <w:r w:rsidR="00A85CE9">
        <w:t>E</w:t>
      </w:r>
      <w:r w:rsidRPr="007A674F">
        <w:t xml:space="preserve">.2. </w:t>
      </w:r>
      <w:r w:rsidR="00CC2B23">
        <w:t xml:space="preserve">a F.1 </w:t>
      </w:r>
      <w:r w:rsidRPr="007A674F">
        <w:t>Podmínky pro pořádání akcí.</w:t>
      </w:r>
    </w:p>
    <w:p w14:paraId="1A70A77E" w14:textId="1A57971B" w:rsidR="00DE02B3" w:rsidRPr="007A674F" w:rsidRDefault="007A674F">
      <w:pPr>
        <w:pStyle w:val="Odstavecseseznamem"/>
        <w:numPr>
          <w:ilvl w:val="0"/>
          <w:numId w:val="19"/>
        </w:numPr>
        <w:jc w:val="both"/>
      </w:pPr>
      <w:r w:rsidRPr="007A674F">
        <w:t>Pořadatel je povinen počínat si tak, aby nedocházelo ke škodám na životním prostředí a předcházet znečišťování nebo poškozování životního prostředí</w:t>
      </w:r>
      <w:r w:rsidR="00621574">
        <w:t>.</w:t>
      </w:r>
    </w:p>
    <w:p w14:paraId="6ED641F8" w14:textId="2D4C9FC1" w:rsidR="00DE02B3" w:rsidRPr="007A674F" w:rsidRDefault="007A674F">
      <w:pPr>
        <w:pStyle w:val="Odstavecseseznamem"/>
        <w:numPr>
          <w:ilvl w:val="0"/>
          <w:numId w:val="19"/>
        </w:numPr>
        <w:jc w:val="both"/>
      </w:pPr>
      <w:r w:rsidRPr="007A674F">
        <w:t>V případě hrozící škody na životním prostředí je pořadatel povinen učinit veškerá nezbytná opatření k odvrácení této hrozby, nebo došlo-li již ke škodě je povinen učinit veškerá opatření ke zmírnění následků a neprodleně ohlásit tyto skutečnosti příslušnému orgánu ochrany životního prostředí</w:t>
      </w:r>
      <w:r w:rsidR="00621574">
        <w:t>.</w:t>
      </w:r>
    </w:p>
    <w:p w14:paraId="2CADC5F3" w14:textId="706CC735" w:rsidR="00DE02B3" w:rsidRDefault="007A674F">
      <w:pPr>
        <w:pStyle w:val="Odstavecseseznamem"/>
        <w:numPr>
          <w:ilvl w:val="0"/>
          <w:numId w:val="19"/>
        </w:numPr>
        <w:jc w:val="both"/>
      </w:pPr>
      <w:r w:rsidRPr="007A674F">
        <w:t>Pořadatel je povinen po skončení akce odstranit veškeré odpady vzniklé od návštěvníků akce a jeho činností</w:t>
      </w:r>
      <w:r w:rsidR="00621574">
        <w:t>.</w:t>
      </w:r>
    </w:p>
    <w:p w14:paraId="182325FB" w14:textId="40E040A2" w:rsidR="00621574" w:rsidRPr="007A674F" w:rsidRDefault="00621574">
      <w:pPr>
        <w:pStyle w:val="Odstavecseseznamem"/>
        <w:numPr>
          <w:ilvl w:val="0"/>
          <w:numId w:val="19"/>
        </w:numPr>
        <w:jc w:val="both"/>
      </w:pPr>
      <w:r>
        <w:t>Pořadatel je povinen uvést veškeré dotčené vegetační plochy do řádného stavu.</w:t>
      </w:r>
    </w:p>
    <w:p w14:paraId="218FC2B0" w14:textId="761C6316" w:rsidR="00DE02B3" w:rsidRPr="007A674F" w:rsidRDefault="007A674F">
      <w:pPr>
        <w:pStyle w:val="Odstavecseseznamem"/>
        <w:numPr>
          <w:ilvl w:val="0"/>
          <w:numId w:val="19"/>
        </w:numPr>
        <w:jc w:val="both"/>
      </w:pPr>
      <w:r w:rsidRPr="007A674F">
        <w:t>Pořadatel je povinen dbát o ochranu povrchových vod a pečovat o to, aby nedocházelo k porušování platné legislativy v oblasti ochrany vod</w:t>
      </w:r>
      <w:r w:rsidR="00621574">
        <w:t>.</w:t>
      </w:r>
    </w:p>
    <w:p w14:paraId="232C9163" w14:textId="3A1233D6" w:rsidR="00DE02B3" w:rsidRPr="007A674F" w:rsidRDefault="007A674F">
      <w:pPr>
        <w:pStyle w:val="Odstavecseseznamem"/>
        <w:numPr>
          <w:ilvl w:val="0"/>
          <w:numId w:val="19"/>
        </w:numPr>
        <w:jc w:val="both"/>
      </w:pPr>
      <w:r w:rsidRPr="007A674F">
        <w:t xml:space="preserve">V případě, že dojde k porušení některé z výše uvedených povinností na úkor škody </w:t>
      </w:r>
      <w:r w:rsidR="00CC2B23">
        <w:t xml:space="preserve">vypůjčitele nebo </w:t>
      </w:r>
      <w:r w:rsidR="00621574">
        <w:t>půjčitele</w:t>
      </w:r>
      <w:r w:rsidRPr="007A674F">
        <w:t>, je současně pořadatel povinen tuto škodu nahradit</w:t>
      </w:r>
      <w:r w:rsidR="00621574">
        <w:t>.</w:t>
      </w:r>
    </w:p>
    <w:p w14:paraId="7FD24652" w14:textId="675B617F" w:rsidR="00DE02B3" w:rsidRPr="007A674F" w:rsidRDefault="007A674F">
      <w:pPr>
        <w:pStyle w:val="Odstavecseseznamem"/>
        <w:numPr>
          <w:ilvl w:val="0"/>
          <w:numId w:val="19"/>
        </w:numPr>
        <w:jc w:val="both"/>
      </w:pPr>
      <w:r w:rsidRPr="007A674F">
        <w:t xml:space="preserve">V případě hrozící povodně musí neprodleně akci ukončit a na své náklady, okamžitě vyklidit prostor. Při tom musí uposlechnout pokynů </w:t>
      </w:r>
      <w:r w:rsidR="00116ACD">
        <w:t>Správce</w:t>
      </w:r>
      <w:r w:rsidRPr="007A674F">
        <w:t xml:space="preserve"> nebo Městské policie</w:t>
      </w:r>
      <w:r w:rsidR="00621574">
        <w:t>.</w:t>
      </w:r>
    </w:p>
    <w:p w14:paraId="40E0C34E" w14:textId="2728943E" w:rsidR="00DE02B3" w:rsidRPr="007A674F" w:rsidRDefault="00AB65A2">
      <w:pPr>
        <w:pStyle w:val="Nadpis1"/>
      </w:pPr>
      <w:bookmarkStart w:id="57" w:name="_Toc81396472"/>
      <w:r>
        <w:t>Ú</w:t>
      </w:r>
      <w:r w:rsidR="007A674F" w:rsidRPr="007A674F">
        <w:t>držba vodního díla</w:t>
      </w:r>
      <w:bookmarkEnd w:id="57"/>
    </w:p>
    <w:p w14:paraId="09B16992" w14:textId="21437E70" w:rsidR="00DE02B3" w:rsidRPr="007A674F" w:rsidRDefault="00AB65A2">
      <w:pPr>
        <w:spacing w:after="0"/>
        <w:jc w:val="both"/>
      </w:pPr>
      <w:r>
        <w:t>Ú</w:t>
      </w:r>
      <w:r w:rsidR="007A674F" w:rsidRPr="007A674F">
        <w:t xml:space="preserve">držba </w:t>
      </w:r>
      <w:r w:rsidR="003101F1">
        <w:t xml:space="preserve">části </w:t>
      </w:r>
      <w:r w:rsidR="007A674F" w:rsidRPr="007A674F">
        <w:t xml:space="preserve">protipovodňového opatření, jehož součástí je část vodního koryta užívaného veřejností, je vymezena ve Smlouvě </w:t>
      </w:r>
      <w:r w:rsidR="00CC2B23">
        <w:t>o výpůjčce</w:t>
      </w:r>
      <w:r w:rsidR="007A674F" w:rsidRPr="007A674F">
        <w:t xml:space="preserve"> </w:t>
      </w:r>
      <w:proofErr w:type="spellStart"/>
      <w:r w:rsidR="007A674F" w:rsidRPr="007A674F">
        <w:t>č.j</w:t>
      </w:r>
      <w:proofErr w:type="spellEnd"/>
      <w:r w:rsidR="007A674F" w:rsidRPr="007A674F">
        <w:t xml:space="preserve">………………. ze dne……………… Tato Smlouva zavazuje vypůjčitele udržovat předmět výpůjčky v dobrém stavebníma stavu, </w:t>
      </w:r>
      <w:r w:rsidR="003101F1">
        <w:t xml:space="preserve">kterým se myslí </w:t>
      </w:r>
      <w:r w:rsidR="007A674F" w:rsidRPr="007A674F">
        <w:t>stav bez zásadního poškození, které by mělo vliv na funkci protipovodňových opatření.</w:t>
      </w:r>
    </w:p>
    <w:p w14:paraId="4518CE5F" w14:textId="45E134E8" w:rsidR="001350DE" w:rsidRDefault="003101F1">
      <w:pPr>
        <w:spacing w:after="0"/>
        <w:jc w:val="both"/>
      </w:pPr>
      <w:r>
        <w:t xml:space="preserve">Vypůjčitel, </w:t>
      </w:r>
      <w:r w:rsidR="001350DE" w:rsidRPr="001350DE">
        <w:t>Statutární město Olomouc</w:t>
      </w:r>
      <w:r w:rsidR="001350DE">
        <w:t xml:space="preserve"> bude zajišťovat údržbu na náplavce</w:t>
      </w:r>
      <w:r w:rsidR="0083334D">
        <w:t xml:space="preserve"> a</w:t>
      </w:r>
      <w:r w:rsidR="001350DE">
        <w:t xml:space="preserve"> v lichoběžníkovém profilu, kromě </w:t>
      </w:r>
      <w:r>
        <w:t>části objektu</w:t>
      </w:r>
      <w:r w:rsidR="00A03A1C">
        <w:t xml:space="preserve"> zpřírodnění pravobřežní bermy – ostrovů.</w:t>
      </w:r>
    </w:p>
    <w:p w14:paraId="42BED8A2" w14:textId="76639113" w:rsidR="00DE02B3" w:rsidRPr="007A674F" w:rsidRDefault="00A03A1C">
      <w:pPr>
        <w:spacing w:after="0"/>
        <w:jc w:val="both"/>
      </w:pPr>
      <w:r>
        <w:t xml:space="preserve">Tyto povinnosti </w:t>
      </w:r>
      <w:r w:rsidR="003101F1">
        <w:t>může</w:t>
      </w:r>
      <w:r>
        <w:t xml:space="preserve"> delegovat na příslušné odbory magistrátu nebo na třetí osobu.</w:t>
      </w:r>
    </w:p>
    <w:p w14:paraId="2E89A714" w14:textId="77777777" w:rsidR="00DE02B3" w:rsidRPr="007A674F" w:rsidRDefault="007A674F">
      <w:pPr>
        <w:pStyle w:val="Nadpis1"/>
      </w:pPr>
      <w:bookmarkStart w:id="58" w:name="_Toc81396473"/>
      <w:r w:rsidRPr="007A674F">
        <w:t>Technickobezpečnostní dohled na vodním díle</w:t>
      </w:r>
      <w:bookmarkEnd w:id="58"/>
    </w:p>
    <w:p w14:paraId="71DB7724" w14:textId="2575CEE4" w:rsidR="00DE02B3" w:rsidRPr="007A674F" w:rsidRDefault="007A674F">
      <w:pPr>
        <w:jc w:val="both"/>
        <w:rPr>
          <w:rFonts w:cs="Times New Roman"/>
          <w:shd w:val="clear" w:color="auto" w:fill="FFFFFF"/>
        </w:rPr>
      </w:pPr>
      <w:r w:rsidRPr="007A674F">
        <w:rPr>
          <w:rFonts w:cs="Times New Roman"/>
          <w:shd w:val="clear" w:color="auto" w:fill="FFFFFF"/>
        </w:rPr>
        <w:t>Protipovodňové opatření je dle vyhlášky </w:t>
      </w:r>
      <w:r w:rsidR="005B35C7">
        <w:rPr>
          <w:rFonts w:cs="Times New Roman"/>
          <w:shd w:val="clear" w:color="auto" w:fill="FFFFFF"/>
        </w:rPr>
        <w:t xml:space="preserve">Ministerstva zemědělství </w:t>
      </w:r>
      <w:r w:rsidRPr="007A674F">
        <w:rPr>
          <w:rFonts w:cs="Times New Roman"/>
          <w:shd w:val="clear" w:color="auto" w:fill="FFFFFF"/>
        </w:rPr>
        <w:t>o technickobezpečnostním dohledu nad vodními díly č. 471/2001</w:t>
      </w:r>
      <w:r w:rsidR="005B35C7">
        <w:rPr>
          <w:rFonts w:cs="Times New Roman"/>
          <w:shd w:val="clear" w:color="auto" w:fill="FFFFFF"/>
        </w:rPr>
        <w:t xml:space="preserve"> Sb.</w:t>
      </w:r>
      <w:r w:rsidRPr="007A674F">
        <w:rPr>
          <w:rFonts w:cs="Times New Roman"/>
          <w:shd w:val="clear" w:color="auto" w:fill="FFFFFF"/>
        </w:rPr>
        <w:t>, zařazeno do IV. kategorie, Rozsah a četnost obchůzky je stanovena § 9 odst. 1 a 2, citované vyhlášky. Pro vodní dílo</w:t>
      </w:r>
      <w:r w:rsidR="00C25AA2">
        <w:rPr>
          <w:rFonts w:cs="Times New Roman"/>
          <w:shd w:val="clear" w:color="auto" w:fill="FFFFFF"/>
        </w:rPr>
        <w:t xml:space="preserve"> </w:t>
      </w:r>
      <w:r w:rsidRPr="007A674F">
        <w:rPr>
          <w:rFonts w:cs="Times New Roman"/>
          <w:shd w:val="clear" w:color="auto" w:fill="FFFFFF"/>
        </w:rPr>
        <w:t xml:space="preserve">IV. kategorie je četnost provádění obchůzky nejméně </w:t>
      </w:r>
      <w:r w:rsidR="005B35C7">
        <w:rPr>
          <w:rFonts w:cs="Times New Roman"/>
          <w:shd w:val="clear" w:color="auto" w:fill="FFFFFF"/>
        </w:rPr>
        <w:t>jedenkrát měsíčně</w:t>
      </w:r>
      <w:r w:rsidRPr="007A674F">
        <w:rPr>
          <w:rFonts w:cs="Times New Roman"/>
          <w:shd w:val="clear" w:color="auto" w:fill="FFFFFF"/>
        </w:rPr>
        <w:t>. </w:t>
      </w:r>
    </w:p>
    <w:p w14:paraId="5D46A610" w14:textId="6E4D0111" w:rsidR="00DE02B3" w:rsidRPr="001D0742" w:rsidRDefault="005B35C7">
      <w:pPr>
        <w:jc w:val="both"/>
        <w:rPr>
          <w:rFonts w:cs="Times New Roman"/>
          <w:i/>
          <w:iCs/>
          <w:shd w:val="clear" w:color="auto" w:fill="FFFFFF"/>
        </w:rPr>
      </w:pPr>
      <w:r>
        <w:rPr>
          <w:rFonts w:cs="Times New Roman"/>
          <w:shd w:val="clear" w:color="auto" w:fill="FFFFFF"/>
        </w:rPr>
        <w:t xml:space="preserve">Tato povinnost náleží vlastníkovi vodního díla Povodí Moravy, </w:t>
      </w:r>
      <w:proofErr w:type="spellStart"/>
      <w:r>
        <w:rPr>
          <w:rFonts w:cs="Times New Roman"/>
          <w:shd w:val="clear" w:color="auto" w:fill="FFFFFF"/>
        </w:rPr>
        <w:t>s.p</w:t>
      </w:r>
      <w:proofErr w:type="spellEnd"/>
      <w:r>
        <w:rPr>
          <w:rFonts w:cs="Times New Roman"/>
          <w:shd w:val="clear" w:color="auto" w:fill="FFFFFF"/>
        </w:rPr>
        <w:t>.</w:t>
      </w:r>
    </w:p>
    <w:p w14:paraId="7A5D94EB" w14:textId="77777777" w:rsidR="00DE02B3" w:rsidRPr="007A674F" w:rsidRDefault="007A674F">
      <w:pPr>
        <w:pStyle w:val="Nadpis1"/>
      </w:pPr>
      <w:bookmarkStart w:id="59" w:name="_Toc81396474"/>
      <w:r w:rsidRPr="007A674F">
        <w:t>Spolupráce mezi uživateli</w:t>
      </w:r>
      <w:bookmarkEnd w:id="59"/>
    </w:p>
    <w:p w14:paraId="7326E4CB" w14:textId="622EF748" w:rsidR="00DE02B3" w:rsidRPr="007A674F" w:rsidRDefault="007A674F">
      <w:pPr>
        <w:jc w:val="both"/>
      </w:pPr>
      <w:r w:rsidRPr="007A674F">
        <w:t xml:space="preserve">Při využívání </w:t>
      </w:r>
      <w:r w:rsidR="001D0742">
        <w:t xml:space="preserve">prostoru </w:t>
      </w:r>
      <w:r w:rsidR="00C25AA2">
        <w:t>protipovodňového opatření</w:t>
      </w:r>
      <w:r w:rsidRPr="007A674F">
        <w:t xml:space="preserve"> je nutná </w:t>
      </w:r>
      <w:r w:rsidR="005B35C7">
        <w:t>ohleduplnost všech uživatelů.</w:t>
      </w:r>
      <w:r w:rsidRPr="007A674F">
        <w:t xml:space="preserve"> V době klidu, za běžných průtoků v korytě vodního toku, je možné užívat </w:t>
      </w:r>
      <w:r w:rsidR="001D0742">
        <w:t>vymezený prostor</w:t>
      </w:r>
      <w:r w:rsidRPr="007A674F">
        <w:t xml:space="preserve"> k volnočasovým aktivitám. Za mimořádné situace je omezeno užívání nebo úplný zákaz. V tomto případě je nutná úzká spolupráce všech uživatelů, správců sítí a zařízení</w:t>
      </w:r>
      <w:r w:rsidR="00CC2B23">
        <w:t xml:space="preserve"> a</w:t>
      </w:r>
      <w:r w:rsidRPr="007A674F">
        <w:t xml:space="preserve"> povodňových orgánů, aby nedošlo k poškození vodního díla a </w:t>
      </w:r>
      <w:r w:rsidR="005B35C7">
        <w:t xml:space="preserve">ke </w:t>
      </w:r>
      <w:r w:rsidRPr="007A674F">
        <w:t>ztrátám na lidských životech.</w:t>
      </w:r>
    </w:p>
    <w:p w14:paraId="4C4E0997" w14:textId="4D4741F5" w:rsidR="00DE02B3" w:rsidRPr="007A674F" w:rsidRDefault="00C25AA2">
      <w:pPr>
        <w:pStyle w:val="Nadpis2"/>
      </w:pPr>
      <w:bookmarkStart w:id="60" w:name="_Toc81396475"/>
      <w:r>
        <w:lastRenderedPageBreak/>
        <w:t>Vypůjčitel</w:t>
      </w:r>
      <w:r w:rsidR="007A674F" w:rsidRPr="007A674F">
        <w:t xml:space="preserve"> </w:t>
      </w:r>
      <w:r w:rsidR="00560019">
        <w:t>protipovodňového opatření</w:t>
      </w:r>
      <w:bookmarkEnd w:id="60"/>
    </w:p>
    <w:p w14:paraId="68D2D0A0" w14:textId="6C5E2153" w:rsidR="00DE02B3" w:rsidRPr="007A674F" w:rsidRDefault="00C25AA2">
      <w:pPr>
        <w:jc w:val="both"/>
      </w:pPr>
      <w:r>
        <w:t>Vypůjčitel</w:t>
      </w:r>
      <w:r w:rsidR="007A674F" w:rsidRPr="007A674F">
        <w:t xml:space="preserve"> </w:t>
      </w:r>
      <w:r w:rsidR="00F06628">
        <w:t>protipovodňového opatření</w:t>
      </w:r>
      <w:r w:rsidR="007A674F" w:rsidRPr="007A674F">
        <w:t xml:space="preserve"> je dle Smlouvy </w:t>
      </w:r>
      <w:r>
        <w:t>o výpůjčce</w:t>
      </w:r>
      <w:r w:rsidR="007A674F" w:rsidRPr="007A674F">
        <w:t xml:space="preserve"> Statutární město Olomouc. Pro zajištění </w:t>
      </w:r>
      <w:r w:rsidR="005B35C7">
        <w:t>správy vypůjčitelem byl stanoven</w:t>
      </w:r>
      <w:r w:rsidR="007A674F" w:rsidRPr="007A674F">
        <w:t xml:space="preserve"> </w:t>
      </w:r>
      <w:r w:rsidR="00116ACD">
        <w:t>Správce</w:t>
      </w:r>
      <w:r w:rsidR="007A674F" w:rsidRPr="007A674F">
        <w:t xml:space="preserve">, </w:t>
      </w:r>
      <w:r w:rsidR="005B35C7">
        <w:t>který je povinen se řídit tímto provozním řádem</w:t>
      </w:r>
      <w:r w:rsidR="007A674F" w:rsidRPr="007A674F">
        <w:t>.</w:t>
      </w:r>
    </w:p>
    <w:p w14:paraId="7A9A841B" w14:textId="52AEA17C" w:rsidR="00DE02B3" w:rsidRPr="007A674F" w:rsidRDefault="00116ACD">
      <w:pPr>
        <w:pStyle w:val="Nadpis2"/>
      </w:pPr>
      <w:bookmarkStart w:id="61" w:name="_Toc81396476"/>
      <w:r>
        <w:t>Správce</w:t>
      </w:r>
      <w:bookmarkEnd w:id="61"/>
    </w:p>
    <w:p w14:paraId="14CAF4ED" w14:textId="44F6223C" w:rsidR="00DE02B3" w:rsidRPr="007A674F" w:rsidRDefault="007A674F">
      <w:pPr>
        <w:jc w:val="both"/>
      </w:pPr>
      <w:r w:rsidRPr="007A674F">
        <w:t xml:space="preserve">Pro </w:t>
      </w:r>
      <w:r w:rsidR="005B35C7">
        <w:t>správu</w:t>
      </w:r>
      <w:r w:rsidRPr="007A674F">
        <w:t xml:space="preserve"> </w:t>
      </w:r>
      <w:r w:rsidR="003101F1">
        <w:t xml:space="preserve">protipovodňového opatření </w:t>
      </w:r>
      <w:r w:rsidRPr="007A674F">
        <w:t xml:space="preserve">je stanoven </w:t>
      </w:r>
      <w:r w:rsidR="00116ACD">
        <w:t>Správce</w:t>
      </w:r>
      <w:r w:rsidRPr="007A674F">
        <w:t>. Rozhodnutím Rady města Olomouce č. usnesení………………. ze dne……………</w:t>
      </w:r>
      <w:proofErr w:type="gramStart"/>
      <w:r w:rsidRPr="007A674F">
        <w:t>…….</w:t>
      </w:r>
      <w:proofErr w:type="gramEnd"/>
      <w:r w:rsidRPr="007A674F">
        <w:t xml:space="preserve">.byl pověřen výkonem </w:t>
      </w:r>
      <w:r w:rsidR="00116ACD">
        <w:t>Správce</w:t>
      </w:r>
      <w:r w:rsidRPr="007A674F">
        <w:t xml:space="preserve"> </w:t>
      </w:r>
      <w:r w:rsidR="001D0742">
        <w:t>……………………</w:t>
      </w:r>
      <w:r w:rsidRPr="007A674F">
        <w:t xml:space="preserve">………………….. </w:t>
      </w:r>
    </w:p>
    <w:p w14:paraId="4922D7FA" w14:textId="0CAAC998" w:rsidR="00DE02B3" w:rsidRPr="007A674F" w:rsidRDefault="007A674F">
      <w:pPr>
        <w:jc w:val="both"/>
      </w:pPr>
      <w:r w:rsidRPr="007A674F">
        <w:t>Pro výkon činností stanovených tímto provozním řádem byl</w:t>
      </w:r>
      <w:r w:rsidR="005B35C7">
        <w:t xml:space="preserve">o </w:t>
      </w:r>
      <w:r w:rsidRPr="007A674F">
        <w:t>stanoven</w:t>
      </w:r>
      <w:r w:rsidR="005B35C7">
        <w:t>o toto kontaktní spojení</w:t>
      </w:r>
      <w:r w:rsidRPr="007A674F">
        <w:t>:</w:t>
      </w:r>
    </w:p>
    <w:p w14:paraId="02C79F8B" w14:textId="01FE636E" w:rsidR="00DE02B3" w:rsidRPr="007A674F" w:rsidRDefault="007A674F">
      <w:pPr>
        <w:pStyle w:val="Odstavecseseznamem"/>
      </w:pPr>
      <w:r w:rsidRPr="007A674F">
        <w:t>Telefon</w:t>
      </w:r>
      <w:r w:rsidR="005B35C7">
        <w:t xml:space="preserve"> a pracoviště</w:t>
      </w:r>
      <w:r w:rsidRPr="007A674F">
        <w:tab/>
      </w:r>
      <w:r w:rsidRPr="007A674F">
        <w:tab/>
      </w:r>
      <w:r w:rsidRPr="007A674F">
        <w:tab/>
      </w:r>
      <w:r w:rsidRPr="007A674F">
        <w:tab/>
        <w:t>……………………</w:t>
      </w:r>
    </w:p>
    <w:p w14:paraId="21D95501" w14:textId="77777777" w:rsidR="00DE02B3" w:rsidRPr="007A674F" w:rsidRDefault="00DE02B3">
      <w:pPr>
        <w:pStyle w:val="Odstavecseseznamem"/>
      </w:pPr>
    </w:p>
    <w:p w14:paraId="4CEC8A64" w14:textId="1BC121CC" w:rsidR="001D0742" w:rsidRDefault="001D0742">
      <w:r>
        <w:t>T</w:t>
      </w:r>
      <w:r w:rsidR="005B35C7">
        <w:t>oto</w:t>
      </w:r>
      <w:r>
        <w:t xml:space="preserve"> kontaktní </w:t>
      </w:r>
      <w:r w:rsidR="005B35C7">
        <w:t>spojení</w:t>
      </w:r>
      <w:r>
        <w:t xml:space="preserve"> bud</w:t>
      </w:r>
      <w:r w:rsidR="005B35C7">
        <w:t>e</w:t>
      </w:r>
      <w:r>
        <w:t xml:space="preserve"> uveden</w:t>
      </w:r>
      <w:r w:rsidR="005B35C7">
        <w:t>o</w:t>
      </w:r>
      <w:r>
        <w:t xml:space="preserve"> na webu města Olomouce.</w:t>
      </w:r>
    </w:p>
    <w:p w14:paraId="5C6EFBD3" w14:textId="3554E522" w:rsidR="00DE02B3" w:rsidRPr="007A674F" w:rsidRDefault="001D0742">
      <w:r>
        <w:t xml:space="preserve">Statutární město Olomouc jako vypůjčitel </w:t>
      </w:r>
      <w:r w:rsidR="007A674F" w:rsidRPr="007A674F">
        <w:t>zodpovídá za aktuálnost tohoto provozního řádu:</w:t>
      </w:r>
    </w:p>
    <w:p w14:paraId="28BFC2EB" w14:textId="1C8F51AB" w:rsidR="00DE02B3" w:rsidRPr="007A674F" w:rsidRDefault="007A674F">
      <w:pPr>
        <w:pStyle w:val="Odstavecseseznamem"/>
        <w:numPr>
          <w:ilvl w:val="0"/>
          <w:numId w:val="27"/>
        </w:numPr>
      </w:pPr>
      <w:r w:rsidRPr="007A674F">
        <w:t xml:space="preserve">Po roční </w:t>
      </w:r>
      <w:r w:rsidR="005B35C7">
        <w:t>účinnosti tohoto provozního řádu</w:t>
      </w:r>
      <w:r w:rsidRPr="007A674F">
        <w:t xml:space="preserve"> nechá provést </w:t>
      </w:r>
      <w:r w:rsidR="005B35C7">
        <w:t xml:space="preserve">jeho </w:t>
      </w:r>
      <w:r w:rsidRPr="009E21DC">
        <w:rPr>
          <w:b/>
          <w:bCs/>
        </w:rPr>
        <w:t>revizi</w:t>
      </w:r>
      <w:r w:rsidRPr="007A674F">
        <w:t>, do které</w:t>
      </w:r>
      <w:r w:rsidR="00F2073F">
        <w:t>h</w:t>
      </w:r>
      <w:r w:rsidRPr="007A674F">
        <w:t xml:space="preserve">o budou zapracovány </w:t>
      </w:r>
      <w:r w:rsidR="005B35C7">
        <w:t xml:space="preserve">získané </w:t>
      </w:r>
      <w:r w:rsidRPr="007A674F">
        <w:t>poznatky</w:t>
      </w:r>
      <w:r w:rsidR="00C25AA2">
        <w:t xml:space="preserve">, nejpozději však </w:t>
      </w:r>
      <w:r w:rsidR="00C25AA2" w:rsidRPr="009E21DC">
        <w:rPr>
          <w:b/>
          <w:bCs/>
        </w:rPr>
        <w:t xml:space="preserve">do </w:t>
      </w:r>
      <w:r w:rsidR="00B50BB1" w:rsidRPr="009E21DC">
        <w:rPr>
          <w:b/>
          <w:bCs/>
        </w:rPr>
        <w:t>15. 12. 2023</w:t>
      </w:r>
      <w:r w:rsidR="005B35C7">
        <w:rPr>
          <w:b/>
          <w:bCs/>
        </w:rPr>
        <w:t>.</w:t>
      </w:r>
    </w:p>
    <w:p w14:paraId="68A478C9" w14:textId="45A56038" w:rsidR="00DE02B3" w:rsidRPr="00A760DB" w:rsidRDefault="007A674F" w:rsidP="00A760DB">
      <w:pPr>
        <w:pStyle w:val="Odstavecseseznamem"/>
        <w:numPr>
          <w:ilvl w:val="0"/>
          <w:numId w:val="27"/>
        </w:numPr>
        <w:jc w:val="both"/>
      </w:pPr>
      <w:r w:rsidRPr="007A674F">
        <w:t>Následně bude zajišťovat pravidelnou aktualizaci provozního řádu</w:t>
      </w:r>
      <w:r w:rsidR="00C25AA2">
        <w:t xml:space="preserve">, nejméně </w:t>
      </w:r>
      <w:r w:rsidR="00A760DB" w:rsidRPr="00A92234">
        <w:rPr>
          <w:b/>
          <w:bCs/>
        </w:rPr>
        <w:t>1 x ročně.</w:t>
      </w:r>
    </w:p>
    <w:p w14:paraId="74690DD8" w14:textId="77777777" w:rsidR="00A760DB" w:rsidRPr="007A674F" w:rsidRDefault="00A760DB" w:rsidP="00A760DB">
      <w:pPr>
        <w:pStyle w:val="Odstavecseseznamem"/>
        <w:jc w:val="both"/>
      </w:pPr>
    </w:p>
    <w:p w14:paraId="08BA9B47" w14:textId="4E112481" w:rsidR="00DE02B3" w:rsidRPr="007A674F" w:rsidRDefault="007A674F">
      <w:pPr>
        <w:pStyle w:val="Nadpis2"/>
      </w:pPr>
      <w:bookmarkStart w:id="62" w:name="_Toc81396477"/>
      <w:r w:rsidRPr="007A674F">
        <w:t xml:space="preserve">Uživatelé </w:t>
      </w:r>
      <w:r w:rsidR="001D0742">
        <w:t>protipovodňového opatření</w:t>
      </w:r>
      <w:bookmarkEnd w:id="62"/>
    </w:p>
    <w:p w14:paraId="79E3A79D" w14:textId="496FD740" w:rsidR="00DE02B3" w:rsidRPr="007A674F" w:rsidRDefault="007A674F">
      <w:r w:rsidRPr="007A674F">
        <w:t>Uživatelé náplavky</w:t>
      </w:r>
      <w:r w:rsidR="001D0742">
        <w:t xml:space="preserve"> a prostoru vodního koryta</w:t>
      </w:r>
      <w:r w:rsidRPr="007A674F">
        <w:t xml:space="preserve"> se dělí do dvou skupin:</w:t>
      </w:r>
    </w:p>
    <w:p w14:paraId="2DA23469" w14:textId="6633453F" w:rsidR="00DE02B3" w:rsidRPr="007A674F" w:rsidRDefault="007A674F">
      <w:pPr>
        <w:pStyle w:val="Odstavecseseznamem"/>
        <w:numPr>
          <w:ilvl w:val="0"/>
          <w:numId w:val="21"/>
        </w:numPr>
      </w:pPr>
      <w:r w:rsidRPr="007A674F">
        <w:t>Běžný uživatel a návštěvník akcí</w:t>
      </w:r>
      <w:r w:rsidR="003101F1">
        <w:t>.</w:t>
      </w:r>
      <w:r w:rsidRPr="007A674F">
        <w:t xml:space="preserve"> </w:t>
      </w:r>
    </w:p>
    <w:p w14:paraId="42C17C15" w14:textId="57F4810A" w:rsidR="00DE02B3" w:rsidRPr="007A674F" w:rsidRDefault="007A674F">
      <w:pPr>
        <w:pStyle w:val="Odstavecseseznamem"/>
        <w:numPr>
          <w:ilvl w:val="0"/>
          <w:numId w:val="21"/>
        </w:numPr>
      </w:pPr>
      <w:r w:rsidRPr="007A674F">
        <w:t>Pořadatelé akcí</w:t>
      </w:r>
      <w:r w:rsidR="003101F1">
        <w:t>.</w:t>
      </w:r>
    </w:p>
    <w:p w14:paraId="13C2069A" w14:textId="68FE51BE" w:rsidR="00DE02B3" w:rsidRPr="007A674F" w:rsidRDefault="007A674F">
      <w:r w:rsidRPr="007A674F">
        <w:t>Uživatelé se musí řídit tímto provozním řádem a dodržovat ho.</w:t>
      </w:r>
    </w:p>
    <w:p w14:paraId="1583F4AD" w14:textId="2FC6CCC7" w:rsidR="00DE02B3" w:rsidRPr="007A674F" w:rsidRDefault="003101F1">
      <w:pPr>
        <w:pStyle w:val="Nadpis1"/>
      </w:pPr>
      <w:bookmarkStart w:id="63" w:name="_Toc81396478"/>
      <w:r>
        <w:t>Platnost a ú</w:t>
      </w:r>
      <w:r w:rsidR="007A674F" w:rsidRPr="007A674F">
        <w:t>činnost provozního řádu</w:t>
      </w:r>
      <w:bookmarkEnd w:id="63"/>
    </w:p>
    <w:p w14:paraId="024E4334" w14:textId="1557D92D" w:rsidR="00DE02B3" w:rsidRPr="007A674F" w:rsidRDefault="007A674F">
      <w:pPr>
        <w:jc w:val="both"/>
      </w:pPr>
      <w:r w:rsidRPr="007A674F">
        <w:t xml:space="preserve">Tento provozní řád nabývá platnosti </w:t>
      </w:r>
      <w:r w:rsidR="003101F1">
        <w:t xml:space="preserve">a účinnosti </w:t>
      </w:r>
      <w:r w:rsidRPr="007A674F">
        <w:t xml:space="preserve">dnem </w:t>
      </w:r>
      <w:r w:rsidR="003101F1">
        <w:t>jeho schválení Radou města Olomouce.</w:t>
      </w:r>
    </w:p>
    <w:p w14:paraId="0F74D7C4" w14:textId="77777777" w:rsidR="00DE02B3" w:rsidRPr="007A674F" w:rsidRDefault="007A674F">
      <w:pPr>
        <w:jc w:val="both"/>
      </w:pPr>
      <w:r w:rsidRPr="007A674F">
        <w:t>Provozní řád bude dostupný veřejnosti na webových stránkách Statutárního města Olomouce.</w:t>
      </w:r>
    </w:p>
    <w:p w14:paraId="108644B0" w14:textId="77777777" w:rsidR="00DE02B3" w:rsidRPr="007A674F" w:rsidRDefault="00DE02B3">
      <w:pPr>
        <w:jc w:val="both"/>
      </w:pPr>
    </w:p>
    <w:p w14:paraId="0A05CD30" w14:textId="77777777" w:rsidR="00DE02B3" w:rsidRPr="007A674F" w:rsidRDefault="007A674F">
      <w:pPr>
        <w:pStyle w:val="Nadpis1"/>
      </w:pPr>
      <w:r w:rsidRPr="007A674F">
        <w:t> </w:t>
      </w:r>
      <w:bookmarkStart w:id="64" w:name="_Toc81396479"/>
      <w:r w:rsidRPr="007A674F">
        <w:t>Přílohy</w:t>
      </w:r>
      <w:bookmarkEnd w:id="64"/>
    </w:p>
    <w:p w14:paraId="20778F71" w14:textId="77777777" w:rsidR="00F06628" w:rsidRDefault="007A674F" w:rsidP="00F06628">
      <w:pPr>
        <w:spacing w:after="0"/>
      </w:pPr>
      <w:r w:rsidRPr="007A674F">
        <w:t xml:space="preserve">Příloha č. 1 – </w:t>
      </w:r>
      <w:r w:rsidR="00F06628">
        <w:t>seznam pozemků</w:t>
      </w:r>
    </w:p>
    <w:p w14:paraId="1B9D5539" w14:textId="1D8F8BA9" w:rsidR="00DE02B3" w:rsidRPr="007A674F" w:rsidRDefault="00F06628" w:rsidP="00F06628">
      <w:pPr>
        <w:spacing w:after="0"/>
      </w:pPr>
      <w:r>
        <w:t>Příloha č. 2 – celková situace</w:t>
      </w:r>
      <w:r w:rsidR="007A674F" w:rsidRPr="007A674F">
        <w:t xml:space="preserve"> </w:t>
      </w:r>
    </w:p>
    <w:p w14:paraId="7DDB3AAE" w14:textId="77777777" w:rsidR="00DE02B3" w:rsidRPr="007A674F" w:rsidRDefault="00DE02B3"/>
    <w:sectPr w:rsidR="00DE02B3" w:rsidRPr="007A674F">
      <w:footerReference w:type="default" r:id="rId21"/>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0CA8" w14:textId="77777777" w:rsidR="008650D0" w:rsidRDefault="008650D0">
      <w:pPr>
        <w:spacing w:after="0" w:line="240" w:lineRule="auto"/>
      </w:pPr>
      <w:r>
        <w:separator/>
      </w:r>
    </w:p>
  </w:endnote>
  <w:endnote w:type="continuationSeparator" w:id="0">
    <w:p w14:paraId="579A66D5" w14:textId="77777777" w:rsidR="008650D0" w:rsidRDefault="0086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72712"/>
      <w:docPartObj>
        <w:docPartGallery w:val="Page Numbers (Bottom of Page)"/>
        <w:docPartUnique/>
      </w:docPartObj>
    </w:sdtPr>
    <w:sdtEndPr/>
    <w:sdtContent>
      <w:p w14:paraId="6FB1020E" w14:textId="77777777" w:rsidR="00521909" w:rsidRDefault="00521909">
        <w:pPr>
          <w:pStyle w:val="Zpat"/>
          <w:jc w:val="right"/>
        </w:pPr>
        <w:r>
          <w:fldChar w:fldCharType="begin"/>
        </w:r>
        <w:r>
          <w:instrText>PAGE</w:instrText>
        </w:r>
        <w:r>
          <w:fldChar w:fldCharType="separate"/>
        </w:r>
        <w:r w:rsidR="007A6261">
          <w:rPr>
            <w:noProof/>
          </w:rPr>
          <w:t>15</w:t>
        </w:r>
        <w:r>
          <w:fldChar w:fldCharType="end"/>
        </w:r>
      </w:p>
    </w:sdtContent>
  </w:sdt>
  <w:p w14:paraId="2A92010A" w14:textId="62AA2564" w:rsidR="00521909" w:rsidRPr="00FC7457" w:rsidRDefault="00521909" w:rsidP="00FC7457">
    <w:pPr>
      <w:jc w:val="center"/>
      <w:rPr>
        <w:rFonts w:cs="Times New Roman"/>
        <w:b/>
        <w:bCs/>
        <w:sz w:val="18"/>
        <w:szCs w:val="18"/>
      </w:rPr>
    </w:pPr>
    <w:r>
      <w:rPr>
        <w:rFonts w:cs="Times New Roman"/>
        <w:b/>
        <w:bCs/>
        <w:sz w:val="18"/>
        <w:szCs w:val="18"/>
      </w:rPr>
      <w:t xml:space="preserve">Provozní řád </w:t>
    </w:r>
    <w:r w:rsidRPr="00FC7457">
      <w:rPr>
        <w:rFonts w:cs="Times New Roman"/>
        <w:b/>
        <w:bCs/>
        <w:sz w:val="18"/>
        <w:szCs w:val="18"/>
      </w:rPr>
      <w:t xml:space="preserve">náplavky a koryta toku Moravy od </w:t>
    </w:r>
    <w:r>
      <w:rPr>
        <w:rFonts w:cs="Times New Roman"/>
        <w:b/>
        <w:bCs/>
        <w:sz w:val="18"/>
        <w:szCs w:val="18"/>
      </w:rPr>
      <w:t xml:space="preserve">železničního </w:t>
    </w:r>
    <w:r w:rsidRPr="00FC7457">
      <w:rPr>
        <w:rFonts w:cs="Times New Roman"/>
        <w:b/>
        <w:bCs/>
        <w:sz w:val="18"/>
        <w:szCs w:val="18"/>
      </w:rPr>
      <w:t xml:space="preserve">mostu </w:t>
    </w:r>
    <w:r>
      <w:rPr>
        <w:rFonts w:cs="Times New Roman"/>
        <w:b/>
        <w:bCs/>
        <w:sz w:val="18"/>
        <w:szCs w:val="18"/>
      </w:rPr>
      <w:t xml:space="preserve">po most </w:t>
    </w:r>
    <w:r w:rsidRPr="00FC7457">
      <w:rPr>
        <w:rFonts w:cs="Times New Roman"/>
        <w:b/>
        <w:bCs/>
        <w:sz w:val="18"/>
        <w:szCs w:val="18"/>
      </w:rPr>
      <w:t>Komenského</w:t>
    </w:r>
  </w:p>
  <w:p w14:paraId="74A8BF34" w14:textId="18A41F88" w:rsidR="00521909" w:rsidRDefault="00521909">
    <w:pPr>
      <w:pStyle w:val="Zpat"/>
      <w:rPr>
        <w:rFonts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8A13" w14:textId="77777777" w:rsidR="008650D0" w:rsidRDefault="008650D0">
      <w:pPr>
        <w:spacing w:after="0" w:line="240" w:lineRule="auto"/>
      </w:pPr>
      <w:r>
        <w:separator/>
      </w:r>
    </w:p>
  </w:footnote>
  <w:footnote w:type="continuationSeparator" w:id="0">
    <w:p w14:paraId="238FE102" w14:textId="77777777" w:rsidR="008650D0" w:rsidRDefault="0086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BE8"/>
    <w:multiLevelType w:val="multilevel"/>
    <w:tmpl w:val="AD3689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EC3A3C"/>
    <w:multiLevelType w:val="multilevel"/>
    <w:tmpl w:val="B97078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87164D"/>
    <w:multiLevelType w:val="multilevel"/>
    <w:tmpl w:val="5DEC9D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F908B0"/>
    <w:multiLevelType w:val="multilevel"/>
    <w:tmpl w:val="D7160B6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0A82BCF"/>
    <w:multiLevelType w:val="multilevel"/>
    <w:tmpl w:val="E2268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69230D"/>
    <w:multiLevelType w:val="multilevel"/>
    <w:tmpl w:val="A0A8E93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135252A0"/>
    <w:multiLevelType w:val="multilevel"/>
    <w:tmpl w:val="7F3819A8"/>
    <w:lvl w:ilvl="0">
      <w:start w:val="1"/>
      <w:numFmt w:val="upperLetter"/>
      <w:pStyle w:val="Nadpis1"/>
      <w:lvlText w:val="%1"/>
      <w:lvlJc w:val="left"/>
      <w:pPr>
        <w:tabs>
          <w:tab w:val="num" w:pos="0"/>
        </w:tabs>
        <w:ind w:left="432" w:hanging="432"/>
      </w:pPr>
      <w:rPr>
        <w:rFonts w:ascii="Times New Roman" w:hAnsi="Times New Roman" w:cs="Times New Roman"/>
        <w:b/>
        <w:i w:val="0"/>
        <w:color w:val="auto"/>
        <w:sz w:val="28"/>
      </w:r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7" w15:restartNumberingAfterBreak="0">
    <w:nsid w:val="17B05EC0"/>
    <w:multiLevelType w:val="multilevel"/>
    <w:tmpl w:val="8EA263B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17B82D96"/>
    <w:multiLevelType w:val="multilevel"/>
    <w:tmpl w:val="297E36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8E969A6"/>
    <w:multiLevelType w:val="hybridMultilevel"/>
    <w:tmpl w:val="93B2C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D35FC"/>
    <w:multiLevelType w:val="multilevel"/>
    <w:tmpl w:val="A86CD9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22F6616F"/>
    <w:multiLevelType w:val="multilevel"/>
    <w:tmpl w:val="796801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3C623DD"/>
    <w:multiLevelType w:val="multilevel"/>
    <w:tmpl w:val="11EE1B2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7FE7B13"/>
    <w:multiLevelType w:val="multilevel"/>
    <w:tmpl w:val="B93A7A8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4" w15:restartNumberingAfterBreak="0">
    <w:nsid w:val="282C4DE2"/>
    <w:multiLevelType w:val="multilevel"/>
    <w:tmpl w:val="59020C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B9945F4"/>
    <w:multiLevelType w:val="multilevel"/>
    <w:tmpl w:val="C1C056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21059C0"/>
    <w:multiLevelType w:val="hybridMultilevel"/>
    <w:tmpl w:val="BE00B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980E7D"/>
    <w:multiLevelType w:val="multilevel"/>
    <w:tmpl w:val="FC468E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51773D5"/>
    <w:multiLevelType w:val="multilevel"/>
    <w:tmpl w:val="0512E6B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364C2D43"/>
    <w:multiLevelType w:val="multilevel"/>
    <w:tmpl w:val="64209D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9B64C39"/>
    <w:multiLevelType w:val="hybridMultilevel"/>
    <w:tmpl w:val="EC1C9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80568C"/>
    <w:multiLevelType w:val="multilevel"/>
    <w:tmpl w:val="2084AF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4BF19CA"/>
    <w:multiLevelType w:val="multilevel"/>
    <w:tmpl w:val="3E387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13B7D8E"/>
    <w:multiLevelType w:val="multilevel"/>
    <w:tmpl w:val="FC1AF8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14753AE"/>
    <w:multiLevelType w:val="multilevel"/>
    <w:tmpl w:val="366C591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E07419F"/>
    <w:multiLevelType w:val="multilevel"/>
    <w:tmpl w:val="65D4EF2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6F8800D4"/>
    <w:multiLevelType w:val="multilevel"/>
    <w:tmpl w:val="C6181C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56E4F40"/>
    <w:multiLevelType w:val="multilevel"/>
    <w:tmpl w:val="136EB9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6EA41F9"/>
    <w:multiLevelType w:val="multilevel"/>
    <w:tmpl w:val="47A276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E2E0F13"/>
    <w:multiLevelType w:val="hybridMultilevel"/>
    <w:tmpl w:val="F4982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7768D0"/>
    <w:multiLevelType w:val="multilevel"/>
    <w:tmpl w:val="7D5E1C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1" w15:restartNumberingAfterBreak="0">
    <w:nsid w:val="7F3B5B41"/>
    <w:multiLevelType w:val="multilevel"/>
    <w:tmpl w:val="186A246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2" w15:restartNumberingAfterBreak="0">
    <w:nsid w:val="7FA82AB9"/>
    <w:multiLevelType w:val="multilevel"/>
    <w:tmpl w:val="610EC6E8"/>
    <w:lvl w:ilvl="0">
      <w:start w:val="1"/>
      <w:numFmt w:val="bullet"/>
      <w:lvlText w:val=""/>
      <w:lvlJc w:val="left"/>
      <w:pPr>
        <w:tabs>
          <w:tab w:val="num" w:pos="0"/>
        </w:tabs>
        <w:ind w:left="786" w:hanging="360"/>
      </w:pPr>
      <w:rPr>
        <w:rFonts w:ascii="Symbol" w:hAnsi="Symbol" w:cs="Symbol" w:hint="default"/>
      </w:rPr>
    </w:lvl>
    <w:lvl w:ilvl="1">
      <w:numFmt w:val="bullet"/>
      <w:lvlText w:val="-"/>
      <w:lvlJc w:val="left"/>
      <w:pPr>
        <w:tabs>
          <w:tab w:val="num" w:pos="0"/>
        </w:tabs>
        <w:ind w:left="1506" w:hanging="360"/>
      </w:pPr>
      <w:rPr>
        <w:rFonts w:ascii="Arial" w:hAnsi="Arial" w:cs="Arial"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num w:numId="1">
    <w:abstractNumId w:val="6"/>
  </w:num>
  <w:num w:numId="2">
    <w:abstractNumId w:val="10"/>
  </w:num>
  <w:num w:numId="3">
    <w:abstractNumId w:val="0"/>
  </w:num>
  <w:num w:numId="4">
    <w:abstractNumId w:val="2"/>
  </w:num>
  <w:num w:numId="5">
    <w:abstractNumId w:val="28"/>
  </w:num>
  <w:num w:numId="6">
    <w:abstractNumId w:val="12"/>
  </w:num>
  <w:num w:numId="7">
    <w:abstractNumId w:val="5"/>
  </w:num>
  <w:num w:numId="8">
    <w:abstractNumId w:val="3"/>
  </w:num>
  <w:num w:numId="9">
    <w:abstractNumId w:val="18"/>
  </w:num>
  <w:num w:numId="10">
    <w:abstractNumId w:val="1"/>
  </w:num>
  <w:num w:numId="11">
    <w:abstractNumId w:val="8"/>
  </w:num>
  <w:num w:numId="12">
    <w:abstractNumId w:val="4"/>
  </w:num>
  <w:num w:numId="13">
    <w:abstractNumId w:val="31"/>
  </w:num>
  <w:num w:numId="14">
    <w:abstractNumId w:val="30"/>
  </w:num>
  <w:num w:numId="15">
    <w:abstractNumId w:val="25"/>
  </w:num>
  <w:num w:numId="16">
    <w:abstractNumId w:val="32"/>
  </w:num>
  <w:num w:numId="17">
    <w:abstractNumId w:val="19"/>
  </w:num>
  <w:num w:numId="18">
    <w:abstractNumId w:val="26"/>
  </w:num>
  <w:num w:numId="19">
    <w:abstractNumId w:val="21"/>
  </w:num>
  <w:num w:numId="20">
    <w:abstractNumId w:val="27"/>
  </w:num>
  <w:num w:numId="21">
    <w:abstractNumId w:val="14"/>
  </w:num>
  <w:num w:numId="22">
    <w:abstractNumId w:val="24"/>
  </w:num>
  <w:num w:numId="23">
    <w:abstractNumId w:val="11"/>
  </w:num>
  <w:num w:numId="24">
    <w:abstractNumId w:val="23"/>
  </w:num>
  <w:num w:numId="25">
    <w:abstractNumId w:val="22"/>
  </w:num>
  <w:num w:numId="26">
    <w:abstractNumId w:val="15"/>
  </w:num>
  <w:num w:numId="27">
    <w:abstractNumId w:val="17"/>
  </w:num>
  <w:num w:numId="28">
    <w:abstractNumId w:val="13"/>
  </w:num>
  <w:num w:numId="29">
    <w:abstractNumId w:val="7"/>
  </w:num>
  <w:num w:numId="30">
    <w:abstractNumId w:val="20"/>
  </w:num>
  <w:num w:numId="31">
    <w:abstractNumId w:val="9"/>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B3"/>
    <w:rsid w:val="000261F0"/>
    <w:rsid w:val="00033FA5"/>
    <w:rsid w:val="00045116"/>
    <w:rsid w:val="00053633"/>
    <w:rsid w:val="00057958"/>
    <w:rsid w:val="0006546A"/>
    <w:rsid w:val="000654CE"/>
    <w:rsid w:val="000656B8"/>
    <w:rsid w:val="000832DD"/>
    <w:rsid w:val="0008668E"/>
    <w:rsid w:val="000A2AC8"/>
    <w:rsid w:val="000D3431"/>
    <w:rsid w:val="000D4821"/>
    <w:rsid w:val="000D6274"/>
    <w:rsid w:val="000D66BE"/>
    <w:rsid w:val="000E24EB"/>
    <w:rsid w:val="001113DE"/>
    <w:rsid w:val="00116ACD"/>
    <w:rsid w:val="00124281"/>
    <w:rsid w:val="001350DE"/>
    <w:rsid w:val="001357B7"/>
    <w:rsid w:val="00141ADA"/>
    <w:rsid w:val="00141FD5"/>
    <w:rsid w:val="001953CE"/>
    <w:rsid w:val="00197C08"/>
    <w:rsid w:val="001A1243"/>
    <w:rsid w:val="001A3843"/>
    <w:rsid w:val="001D0742"/>
    <w:rsid w:val="001D4675"/>
    <w:rsid w:val="001E48E0"/>
    <w:rsid w:val="001F1C9E"/>
    <w:rsid w:val="00217357"/>
    <w:rsid w:val="00246D51"/>
    <w:rsid w:val="0026396A"/>
    <w:rsid w:val="002715B9"/>
    <w:rsid w:val="00275A20"/>
    <w:rsid w:val="002802FE"/>
    <w:rsid w:val="00283317"/>
    <w:rsid w:val="00284604"/>
    <w:rsid w:val="00291F6D"/>
    <w:rsid w:val="002A042F"/>
    <w:rsid w:val="002B0E92"/>
    <w:rsid w:val="002B52CE"/>
    <w:rsid w:val="002C1FE5"/>
    <w:rsid w:val="002D04DD"/>
    <w:rsid w:val="002E21A8"/>
    <w:rsid w:val="002E5436"/>
    <w:rsid w:val="002E7303"/>
    <w:rsid w:val="002F427D"/>
    <w:rsid w:val="00307586"/>
    <w:rsid w:val="003101F1"/>
    <w:rsid w:val="0032208E"/>
    <w:rsid w:val="00327D5D"/>
    <w:rsid w:val="0035102D"/>
    <w:rsid w:val="00353923"/>
    <w:rsid w:val="00363881"/>
    <w:rsid w:val="003A103B"/>
    <w:rsid w:val="003A7784"/>
    <w:rsid w:val="003B2B39"/>
    <w:rsid w:val="003C74F4"/>
    <w:rsid w:val="003D29A9"/>
    <w:rsid w:val="003E476E"/>
    <w:rsid w:val="0040446B"/>
    <w:rsid w:val="00420527"/>
    <w:rsid w:val="00421B5E"/>
    <w:rsid w:val="00423F6C"/>
    <w:rsid w:val="00441570"/>
    <w:rsid w:val="00471D05"/>
    <w:rsid w:val="0047412B"/>
    <w:rsid w:val="00496228"/>
    <w:rsid w:val="00497B8E"/>
    <w:rsid w:val="004C1EE6"/>
    <w:rsid w:val="004D196B"/>
    <w:rsid w:val="004F7DC6"/>
    <w:rsid w:val="00521909"/>
    <w:rsid w:val="00525B82"/>
    <w:rsid w:val="00560019"/>
    <w:rsid w:val="00564E32"/>
    <w:rsid w:val="00566440"/>
    <w:rsid w:val="005740B2"/>
    <w:rsid w:val="00587F2C"/>
    <w:rsid w:val="005A63D4"/>
    <w:rsid w:val="005B35C7"/>
    <w:rsid w:val="005D6CEB"/>
    <w:rsid w:val="005E4374"/>
    <w:rsid w:val="005F3768"/>
    <w:rsid w:val="00621574"/>
    <w:rsid w:val="00627F9C"/>
    <w:rsid w:val="006317EE"/>
    <w:rsid w:val="006447B5"/>
    <w:rsid w:val="006B3186"/>
    <w:rsid w:val="006F2F78"/>
    <w:rsid w:val="007027BF"/>
    <w:rsid w:val="00702FC6"/>
    <w:rsid w:val="00703132"/>
    <w:rsid w:val="00705B3E"/>
    <w:rsid w:val="00712548"/>
    <w:rsid w:val="00716F38"/>
    <w:rsid w:val="00720B66"/>
    <w:rsid w:val="00742BE0"/>
    <w:rsid w:val="00774471"/>
    <w:rsid w:val="007A6261"/>
    <w:rsid w:val="007A64F0"/>
    <w:rsid w:val="007A674F"/>
    <w:rsid w:val="007C6814"/>
    <w:rsid w:val="007C6C5C"/>
    <w:rsid w:val="007D08C7"/>
    <w:rsid w:val="007D2C1B"/>
    <w:rsid w:val="007E36C9"/>
    <w:rsid w:val="0080373B"/>
    <w:rsid w:val="008057F3"/>
    <w:rsid w:val="00810198"/>
    <w:rsid w:val="00817D0A"/>
    <w:rsid w:val="0083334D"/>
    <w:rsid w:val="0085700C"/>
    <w:rsid w:val="00861D5B"/>
    <w:rsid w:val="008650D0"/>
    <w:rsid w:val="008746C9"/>
    <w:rsid w:val="00894DA4"/>
    <w:rsid w:val="0089622D"/>
    <w:rsid w:val="008B064C"/>
    <w:rsid w:val="008D03DC"/>
    <w:rsid w:val="008D716A"/>
    <w:rsid w:val="008E3484"/>
    <w:rsid w:val="00933E3E"/>
    <w:rsid w:val="00940780"/>
    <w:rsid w:val="009A6801"/>
    <w:rsid w:val="009B22FC"/>
    <w:rsid w:val="009B43BE"/>
    <w:rsid w:val="009B5663"/>
    <w:rsid w:val="009B7C9A"/>
    <w:rsid w:val="009E21DC"/>
    <w:rsid w:val="009E43B9"/>
    <w:rsid w:val="009E69BC"/>
    <w:rsid w:val="009F50A3"/>
    <w:rsid w:val="00A03A1C"/>
    <w:rsid w:val="00A11382"/>
    <w:rsid w:val="00A20001"/>
    <w:rsid w:val="00A30BB8"/>
    <w:rsid w:val="00A44E63"/>
    <w:rsid w:val="00A45DB8"/>
    <w:rsid w:val="00A6438E"/>
    <w:rsid w:val="00A760DB"/>
    <w:rsid w:val="00A85CE9"/>
    <w:rsid w:val="00A92234"/>
    <w:rsid w:val="00AA5B0C"/>
    <w:rsid w:val="00AA7186"/>
    <w:rsid w:val="00AB65A2"/>
    <w:rsid w:val="00AB7F73"/>
    <w:rsid w:val="00AF25D1"/>
    <w:rsid w:val="00B27818"/>
    <w:rsid w:val="00B46630"/>
    <w:rsid w:val="00B50BB1"/>
    <w:rsid w:val="00B613EB"/>
    <w:rsid w:val="00B669AF"/>
    <w:rsid w:val="00B878FF"/>
    <w:rsid w:val="00C140D8"/>
    <w:rsid w:val="00C25AA2"/>
    <w:rsid w:val="00C30A12"/>
    <w:rsid w:val="00C46642"/>
    <w:rsid w:val="00C545FD"/>
    <w:rsid w:val="00C86319"/>
    <w:rsid w:val="00C90CEB"/>
    <w:rsid w:val="00CB6E8C"/>
    <w:rsid w:val="00CB7E70"/>
    <w:rsid w:val="00CC2B23"/>
    <w:rsid w:val="00CC629F"/>
    <w:rsid w:val="00CF77E4"/>
    <w:rsid w:val="00D038F6"/>
    <w:rsid w:val="00D2595E"/>
    <w:rsid w:val="00D26EC5"/>
    <w:rsid w:val="00D31201"/>
    <w:rsid w:val="00D366E2"/>
    <w:rsid w:val="00D74B85"/>
    <w:rsid w:val="00D776BA"/>
    <w:rsid w:val="00DC544D"/>
    <w:rsid w:val="00DE02B3"/>
    <w:rsid w:val="00DE0D06"/>
    <w:rsid w:val="00DF18AD"/>
    <w:rsid w:val="00DF623C"/>
    <w:rsid w:val="00DF6CA7"/>
    <w:rsid w:val="00E16813"/>
    <w:rsid w:val="00E401F0"/>
    <w:rsid w:val="00E40EE3"/>
    <w:rsid w:val="00E6201C"/>
    <w:rsid w:val="00E968E2"/>
    <w:rsid w:val="00EB1B38"/>
    <w:rsid w:val="00EB2FF3"/>
    <w:rsid w:val="00EC75E1"/>
    <w:rsid w:val="00ED1633"/>
    <w:rsid w:val="00EF05A5"/>
    <w:rsid w:val="00EF17C8"/>
    <w:rsid w:val="00F06628"/>
    <w:rsid w:val="00F1527E"/>
    <w:rsid w:val="00F2073F"/>
    <w:rsid w:val="00F65385"/>
    <w:rsid w:val="00FC745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D750"/>
  <w15:docId w15:val="{953F3235-D320-44F6-B538-2BD59D9E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3AA5"/>
    <w:pPr>
      <w:spacing w:after="160" w:line="259" w:lineRule="auto"/>
    </w:pPr>
    <w:rPr>
      <w:rFonts w:ascii="Times New Roman" w:hAnsi="Times New Roman"/>
      <w:sz w:val="24"/>
    </w:rPr>
  </w:style>
  <w:style w:type="paragraph" w:styleId="Nadpis1">
    <w:name w:val="heading 1"/>
    <w:basedOn w:val="Normln"/>
    <w:next w:val="Normln"/>
    <w:link w:val="Nadpis1Char"/>
    <w:uiPriority w:val="9"/>
    <w:qFormat/>
    <w:rsid w:val="00BC60BF"/>
    <w:pPr>
      <w:keepNext/>
      <w:keepLines/>
      <w:numPr>
        <w:numId w:val="1"/>
      </w:numPr>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113AA5"/>
    <w:pPr>
      <w:keepNext/>
      <w:keepLines/>
      <w:numPr>
        <w:ilvl w:val="1"/>
        <w:numId w:val="1"/>
      </w:numPr>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113AA5"/>
    <w:pPr>
      <w:keepNext/>
      <w:keepLines/>
      <w:numPr>
        <w:ilvl w:val="2"/>
        <w:numId w:val="1"/>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113AA5"/>
    <w:pPr>
      <w:keepNext/>
      <w:keepLines/>
      <w:numPr>
        <w:ilvl w:val="3"/>
        <w:numId w:val="1"/>
      </w:numPr>
      <w:spacing w:before="40" w:after="0"/>
      <w:ind w:left="1572" w:firstLine="0"/>
      <w:outlineLvl w:val="3"/>
    </w:pPr>
    <w:rPr>
      <w:rFonts w:eastAsiaTheme="majorEastAsia" w:cstheme="majorBidi"/>
      <w:b/>
      <w:iCs/>
    </w:rPr>
  </w:style>
  <w:style w:type="paragraph" w:styleId="Nadpis5">
    <w:name w:val="heading 5"/>
    <w:basedOn w:val="Normln"/>
    <w:next w:val="Normln"/>
    <w:link w:val="Nadpis5Char"/>
    <w:uiPriority w:val="9"/>
    <w:unhideWhenUsed/>
    <w:qFormat/>
    <w:rsid w:val="00AA4E5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AA4E5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AA4E5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AA4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4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C60BF"/>
    <w:rPr>
      <w:rFonts w:ascii="Times New Roman" w:eastAsiaTheme="majorEastAsia" w:hAnsi="Times New Roman" w:cstheme="majorBidi"/>
      <w:b/>
      <w:sz w:val="28"/>
      <w:szCs w:val="32"/>
    </w:rPr>
  </w:style>
  <w:style w:type="character" w:customStyle="1" w:styleId="ZhlavChar">
    <w:name w:val="Záhlaví Char"/>
    <w:basedOn w:val="Standardnpsmoodstavce"/>
    <w:link w:val="Zhlav"/>
    <w:uiPriority w:val="99"/>
    <w:qFormat/>
    <w:rsid w:val="00025D1E"/>
    <w:rPr>
      <w:rFonts w:ascii="Times New Roman" w:hAnsi="Times New Roman"/>
      <w:sz w:val="24"/>
    </w:rPr>
  </w:style>
  <w:style w:type="character" w:customStyle="1" w:styleId="ZpatChar">
    <w:name w:val="Zápatí Char"/>
    <w:basedOn w:val="Standardnpsmoodstavce"/>
    <w:link w:val="Zpat"/>
    <w:uiPriority w:val="99"/>
    <w:qFormat/>
    <w:rsid w:val="00025D1E"/>
    <w:rPr>
      <w:rFonts w:ascii="Times New Roman" w:hAnsi="Times New Roman"/>
      <w:sz w:val="24"/>
    </w:rPr>
  </w:style>
  <w:style w:type="character" w:customStyle="1" w:styleId="Zkladntext2Char">
    <w:name w:val="Základní text 2 Char"/>
    <w:basedOn w:val="Standardnpsmoodstavce"/>
    <w:link w:val="Zkladntext2"/>
    <w:qFormat/>
    <w:rsid w:val="009440F7"/>
    <w:rPr>
      <w:rFonts w:ascii="Times New Roman" w:eastAsia="Times New Roman" w:hAnsi="Times New Roman" w:cs="Times New Roman"/>
      <w:b/>
      <w:bCs/>
      <w:sz w:val="24"/>
      <w:szCs w:val="24"/>
      <w:lang w:eastAsia="cs-CZ"/>
    </w:rPr>
  </w:style>
  <w:style w:type="character" w:customStyle="1" w:styleId="Internetovodkaz">
    <w:name w:val="Internetový odkaz"/>
    <w:basedOn w:val="Standardnpsmoodstavce"/>
    <w:uiPriority w:val="99"/>
    <w:unhideWhenUsed/>
    <w:rsid w:val="00113AA5"/>
    <w:rPr>
      <w:color w:val="0563C1" w:themeColor="hyperlink"/>
      <w:u w:val="single"/>
    </w:rPr>
  </w:style>
  <w:style w:type="character" w:customStyle="1" w:styleId="Nevyeenzmnka1">
    <w:name w:val="Nevyřešená zmínka1"/>
    <w:basedOn w:val="Standardnpsmoodstavce"/>
    <w:uiPriority w:val="99"/>
    <w:semiHidden/>
    <w:qFormat/>
    <w:rsid w:val="00AA4E59"/>
    <w:rPr>
      <w:rFonts w:cs="Times New Roman"/>
      <w:color w:val="605E5C"/>
      <w:shd w:val="clear" w:color="auto" w:fill="E1DFDD"/>
    </w:rPr>
  </w:style>
  <w:style w:type="character" w:customStyle="1" w:styleId="TextkomenteChar">
    <w:name w:val="Text komentáře Char"/>
    <w:basedOn w:val="Standardnpsmoodstavce"/>
    <w:link w:val="Textkomente"/>
    <w:semiHidden/>
    <w:qFormat/>
    <w:rsid w:val="00FB5028"/>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qFormat/>
    <w:rsid w:val="00BC60BF"/>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qFormat/>
    <w:rsid w:val="007C1542"/>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qFormat/>
    <w:rsid w:val="00A07044"/>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qFormat/>
    <w:rsid w:val="00BC60B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qFormat/>
    <w:rsid w:val="00BC60B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qFormat/>
    <w:rsid w:val="00BC60B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qFormat/>
    <w:rsid w:val="00BC60B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qFormat/>
    <w:rsid w:val="00BC60BF"/>
    <w:rPr>
      <w:rFonts w:asciiTheme="majorHAnsi" w:eastAsiaTheme="majorEastAsia" w:hAnsiTheme="majorHAnsi" w:cstheme="majorBidi"/>
      <w:i/>
      <w:iCs/>
      <w:color w:val="272727" w:themeColor="text1" w:themeTint="D8"/>
      <w:sz w:val="21"/>
      <w:szCs w:val="21"/>
    </w:rPr>
  </w:style>
  <w:style w:type="character" w:customStyle="1" w:styleId="ZkladntextChar">
    <w:name w:val="Základní text Char"/>
    <w:basedOn w:val="Standardnpsmoodstavce"/>
    <w:link w:val="Zkladntext"/>
    <w:uiPriority w:val="99"/>
    <w:semiHidden/>
    <w:qFormat/>
    <w:rsid w:val="007C1542"/>
    <w:rPr>
      <w:rFonts w:ascii="Times New Roman" w:hAnsi="Times New Roman"/>
      <w:sz w:val="24"/>
    </w:rPr>
  </w:style>
  <w:style w:type="character" w:styleId="Odkaznakoment">
    <w:name w:val="annotation reference"/>
    <w:basedOn w:val="Standardnpsmoodstavce"/>
    <w:uiPriority w:val="99"/>
    <w:semiHidden/>
    <w:qFormat/>
    <w:rsid w:val="00AA4E59"/>
    <w:rPr>
      <w:rFonts w:cs="Times New Roman"/>
      <w:sz w:val="16"/>
      <w:szCs w:val="16"/>
    </w:rPr>
  </w:style>
  <w:style w:type="character" w:customStyle="1" w:styleId="PedmtkomenteChar">
    <w:name w:val="Předmět komentáře Char"/>
    <w:basedOn w:val="TextkomenteChar"/>
    <w:link w:val="Pedmtkomente"/>
    <w:uiPriority w:val="99"/>
    <w:semiHidden/>
    <w:qFormat/>
    <w:rsid w:val="00113AA5"/>
    <w:rPr>
      <w:rFonts w:ascii="Times New Roman" w:eastAsia="Calibri"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113AA5"/>
    <w:rPr>
      <w:rFonts w:ascii="Tahoma" w:eastAsia="Calibri" w:hAnsi="Tahoma" w:cs="Tahoma"/>
      <w:sz w:val="16"/>
      <w:szCs w:val="16"/>
    </w:rPr>
  </w:style>
  <w:style w:type="character" w:customStyle="1" w:styleId="Navtveninternetovodkaz">
    <w:name w:val="Navštívený internetový odkaz"/>
    <w:basedOn w:val="Standardnpsmoodstavce"/>
    <w:uiPriority w:val="99"/>
    <w:semiHidden/>
    <w:unhideWhenUsed/>
    <w:rsid w:val="00EC6EAB"/>
    <w:rPr>
      <w:color w:val="954F72" w:themeColor="followedHyperlink"/>
      <w:u w:val="single"/>
    </w:rPr>
  </w:style>
  <w:style w:type="character" w:customStyle="1" w:styleId="Odkaznarejstk">
    <w:name w:val="Odkaz na rejstřík"/>
    <w:qFormat/>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uiPriority w:val="99"/>
    <w:semiHidden/>
    <w:unhideWhenUsed/>
    <w:rsid w:val="00113AA5"/>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Cs w:val="24"/>
    </w:rPr>
  </w:style>
  <w:style w:type="paragraph" w:customStyle="1" w:styleId="Rejstk">
    <w:name w:val="Rejstřík"/>
    <w:basedOn w:val="Normln"/>
    <w:qFormat/>
    <w:pPr>
      <w:suppressLineNumbers/>
    </w:pPr>
    <w:rPr>
      <w:rFonts w:cs="Lohit Devanagari"/>
    </w:rPr>
  </w:style>
  <w:style w:type="paragraph" w:styleId="Nadpisobsahu">
    <w:name w:val="TOC Heading"/>
    <w:basedOn w:val="Nadpis1"/>
    <w:next w:val="Normln"/>
    <w:uiPriority w:val="39"/>
    <w:unhideWhenUsed/>
    <w:qFormat/>
    <w:rsid w:val="00113AA5"/>
    <w:pPr>
      <w:numPr>
        <w:numId w:val="0"/>
      </w:numPr>
    </w:pPr>
    <w:rPr>
      <w:lang w:eastAsia="cs-CZ"/>
    </w:rPr>
  </w:style>
  <w:style w:type="paragraph" w:customStyle="1" w:styleId="Zhlavazpat">
    <w:name w:val="Záhlaví a zápatí"/>
    <w:basedOn w:val="Normln"/>
    <w:qFormat/>
  </w:style>
  <w:style w:type="paragraph" w:styleId="Zhlav">
    <w:name w:val="header"/>
    <w:basedOn w:val="Normln"/>
    <w:link w:val="ZhlavChar"/>
    <w:uiPriority w:val="99"/>
    <w:unhideWhenUsed/>
    <w:rsid w:val="00113AA5"/>
    <w:pPr>
      <w:tabs>
        <w:tab w:val="center" w:pos="4536"/>
        <w:tab w:val="right" w:pos="9072"/>
      </w:tabs>
      <w:spacing w:after="0" w:line="240" w:lineRule="auto"/>
    </w:pPr>
  </w:style>
  <w:style w:type="paragraph" w:styleId="Zpat">
    <w:name w:val="footer"/>
    <w:basedOn w:val="Normln"/>
    <w:link w:val="ZpatChar"/>
    <w:uiPriority w:val="99"/>
    <w:unhideWhenUsed/>
    <w:rsid w:val="00113AA5"/>
    <w:pPr>
      <w:tabs>
        <w:tab w:val="center" w:pos="4536"/>
        <w:tab w:val="right" w:pos="9072"/>
      </w:tabs>
      <w:spacing w:after="0" w:line="240" w:lineRule="auto"/>
    </w:pPr>
  </w:style>
  <w:style w:type="paragraph" w:styleId="Zkladntext2">
    <w:name w:val="Body Text 2"/>
    <w:basedOn w:val="Normln"/>
    <w:link w:val="Zkladntext2Char"/>
    <w:qFormat/>
    <w:rsid w:val="009440F7"/>
    <w:pPr>
      <w:spacing w:after="0" w:line="240" w:lineRule="auto"/>
    </w:pPr>
    <w:rPr>
      <w:rFonts w:eastAsia="Times New Roman" w:cs="Times New Roman"/>
      <w:b/>
      <w:bCs/>
      <w:szCs w:val="24"/>
      <w:lang w:eastAsia="cs-CZ"/>
    </w:rPr>
  </w:style>
  <w:style w:type="paragraph" w:styleId="Textkomente">
    <w:name w:val="annotation text"/>
    <w:basedOn w:val="Normln"/>
    <w:link w:val="TextkomenteChar"/>
    <w:semiHidden/>
    <w:qFormat/>
    <w:rsid w:val="00FB5028"/>
    <w:pPr>
      <w:spacing w:after="0" w:line="240" w:lineRule="auto"/>
    </w:pPr>
    <w:rPr>
      <w:rFonts w:eastAsia="Times New Roman" w:cs="Times New Roman"/>
      <w:sz w:val="20"/>
      <w:szCs w:val="20"/>
      <w:lang w:eastAsia="cs-CZ"/>
    </w:rPr>
  </w:style>
  <w:style w:type="paragraph" w:styleId="Obsah1">
    <w:name w:val="toc 1"/>
    <w:basedOn w:val="Normln"/>
    <w:next w:val="Normln"/>
    <w:autoRedefine/>
    <w:uiPriority w:val="39"/>
    <w:unhideWhenUsed/>
    <w:rsid w:val="00113AA5"/>
    <w:pPr>
      <w:spacing w:after="100"/>
    </w:pPr>
  </w:style>
  <w:style w:type="paragraph" w:styleId="Obsah2">
    <w:name w:val="toc 2"/>
    <w:basedOn w:val="Normln"/>
    <w:next w:val="Normln"/>
    <w:autoRedefine/>
    <w:uiPriority w:val="39"/>
    <w:unhideWhenUsed/>
    <w:rsid w:val="00113AA5"/>
    <w:pPr>
      <w:spacing w:after="100"/>
      <w:ind w:left="220"/>
    </w:pPr>
  </w:style>
  <w:style w:type="paragraph" w:customStyle="1" w:styleId="Default">
    <w:name w:val="Default"/>
    <w:qFormat/>
    <w:rsid w:val="00113AA5"/>
    <w:rPr>
      <w:rFonts w:ascii="Arial" w:eastAsia="Calibri" w:hAnsi="Arial" w:cs="Arial"/>
      <w:color w:val="000000"/>
      <w:sz w:val="24"/>
      <w:szCs w:val="24"/>
    </w:rPr>
  </w:style>
  <w:style w:type="paragraph" w:styleId="Odstavecseseznamem">
    <w:name w:val="List Paragraph"/>
    <w:basedOn w:val="Normln"/>
    <w:uiPriority w:val="99"/>
    <w:qFormat/>
    <w:rsid w:val="00EC60E4"/>
    <w:pPr>
      <w:ind w:left="720"/>
      <w:contextualSpacing/>
    </w:pPr>
  </w:style>
  <w:style w:type="paragraph" w:styleId="Obsah3">
    <w:name w:val="toc 3"/>
    <w:basedOn w:val="Normln"/>
    <w:next w:val="Normln"/>
    <w:autoRedefine/>
    <w:uiPriority w:val="39"/>
    <w:unhideWhenUsed/>
    <w:rsid w:val="00113AA5"/>
    <w:pPr>
      <w:spacing w:after="100"/>
      <w:ind w:left="440"/>
    </w:pPr>
  </w:style>
  <w:style w:type="paragraph" w:styleId="Pedmtkomente">
    <w:name w:val="annotation subject"/>
    <w:basedOn w:val="Textkomente"/>
    <w:next w:val="Textkomente"/>
    <w:link w:val="PedmtkomenteChar"/>
    <w:uiPriority w:val="99"/>
    <w:semiHidden/>
    <w:qFormat/>
    <w:rsid w:val="00AA4E59"/>
    <w:pPr>
      <w:spacing w:after="160" w:line="259" w:lineRule="auto"/>
    </w:pPr>
    <w:rPr>
      <w:rFonts w:eastAsia="Calibri"/>
      <w:b/>
      <w:bCs/>
      <w:lang w:eastAsia="en-US"/>
    </w:rPr>
  </w:style>
  <w:style w:type="paragraph" w:styleId="Textbubliny">
    <w:name w:val="Balloon Text"/>
    <w:basedOn w:val="Normln"/>
    <w:link w:val="TextbublinyChar"/>
    <w:uiPriority w:val="99"/>
    <w:semiHidden/>
    <w:qFormat/>
    <w:rsid w:val="00AA4E59"/>
    <w:rPr>
      <w:rFonts w:ascii="Tahoma" w:eastAsia="Calibri" w:hAnsi="Tahoma" w:cs="Tahoma"/>
      <w:sz w:val="16"/>
      <w:szCs w:val="16"/>
    </w:rPr>
  </w:style>
  <w:style w:type="paragraph" w:styleId="Revize">
    <w:name w:val="Revision"/>
    <w:uiPriority w:val="99"/>
    <w:semiHidden/>
    <w:qFormat/>
    <w:rsid w:val="00113AA5"/>
    <w:rPr>
      <w:rFonts w:ascii="Times New Roman" w:hAnsi="Times New Roman"/>
      <w:sz w:val="24"/>
    </w:rPr>
  </w:style>
  <w:style w:type="table" w:styleId="Mkatabulky">
    <w:name w:val="Table Grid"/>
    <w:basedOn w:val="Normlntabulka"/>
    <w:uiPriority w:val="39"/>
    <w:rsid w:val="00C65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C7457"/>
    <w:rPr>
      <w:color w:val="0563C1" w:themeColor="hyperlink"/>
      <w:u w:val="single"/>
    </w:rPr>
  </w:style>
  <w:style w:type="character" w:customStyle="1" w:styleId="Nevyeenzmnka2">
    <w:name w:val="Nevyřešená zmínka2"/>
    <w:basedOn w:val="Standardnpsmoodstavce"/>
    <w:uiPriority w:val="99"/>
    <w:semiHidden/>
    <w:unhideWhenUsed/>
    <w:rsid w:val="00FC7457"/>
    <w:rPr>
      <w:color w:val="605E5C"/>
      <w:shd w:val="clear" w:color="auto" w:fill="E1DFDD"/>
    </w:rPr>
  </w:style>
  <w:style w:type="character" w:styleId="Sledovanodkaz">
    <w:name w:val="FollowedHyperlink"/>
    <w:basedOn w:val="Standardnpsmoodstavce"/>
    <w:uiPriority w:val="99"/>
    <w:semiHidden/>
    <w:unhideWhenUsed/>
    <w:rsid w:val="00C90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194">
      <w:bodyDiv w:val="1"/>
      <w:marLeft w:val="0"/>
      <w:marRight w:val="0"/>
      <w:marTop w:val="0"/>
      <w:marBottom w:val="0"/>
      <w:divBdr>
        <w:top w:val="none" w:sz="0" w:space="0" w:color="auto"/>
        <w:left w:val="none" w:sz="0" w:space="0" w:color="auto"/>
        <w:bottom w:val="none" w:sz="0" w:space="0" w:color="auto"/>
        <w:right w:val="none" w:sz="0" w:space="0" w:color="auto"/>
      </w:divBdr>
    </w:div>
    <w:div w:id="380247956">
      <w:bodyDiv w:val="1"/>
      <w:marLeft w:val="0"/>
      <w:marRight w:val="0"/>
      <w:marTop w:val="0"/>
      <w:marBottom w:val="0"/>
      <w:divBdr>
        <w:top w:val="none" w:sz="0" w:space="0" w:color="auto"/>
        <w:left w:val="none" w:sz="0" w:space="0" w:color="auto"/>
        <w:bottom w:val="none" w:sz="0" w:space="0" w:color="auto"/>
        <w:right w:val="none" w:sz="0" w:space="0" w:color="auto"/>
      </w:divBdr>
      <w:divsChild>
        <w:div w:id="1511022559">
          <w:marLeft w:val="-225"/>
          <w:marRight w:val="-225"/>
          <w:marTop w:val="0"/>
          <w:marBottom w:val="0"/>
          <w:divBdr>
            <w:top w:val="none" w:sz="0" w:space="0" w:color="auto"/>
            <w:left w:val="none" w:sz="0" w:space="0" w:color="auto"/>
            <w:bottom w:val="none" w:sz="0" w:space="0" w:color="auto"/>
            <w:right w:val="none" w:sz="0" w:space="0" w:color="auto"/>
          </w:divBdr>
          <w:divsChild>
            <w:div w:id="1720518194">
              <w:marLeft w:val="0"/>
              <w:marRight w:val="0"/>
              <w:marTop w:val="0"/>
              <w:marBottom w:val="0"/>
              <w:divBdr>
                <w:top w:val="none" w:sz="0" w:space="0" w:color="auto"/>
                <w:left w:val="none" w:sz="0" w:space="0" w:color="auto"/>
                <w:bottom w:val="none" w:sz="0" w:space="0" w:color="auto"/>
                <w:right w:val="none" w:sz="0" w:space="0" w:color="auto"/>
              </w:divBdr>
              <w:divsChild>
                <w:div w:id="1034381248">
                  <w:marLeft w:val="-225"/>
                  <w:marRight w:val="-225"/>
                  <w:marTop w:val="0"/>
                  <w:marBottom w:val="0"/>
                  <w:divBdr>
                    <w:top w:val="none" w:sz="0" w:space="0" w:color="auto"/>
                    <w:left w:val="none" w:sz="0" w:space="0" w:color="auto"/>
                    <w:bottom w:val="none" w:sz="0" w:space="0" w:color="auto"/>
                    <w:right w:val="none" w:sz="0" w:space="0" w:color="auto"/>
                  </w:divBdr>
                  <w:divsChild>
                    <w:div w:id="1182550052">
                      <w:marLeft w:val="0"/>
                      <w:marRight w:val="0"/>
                      <w:marTop w:val="0"/>
                      <w:marBottom w:val="0"/>
                      <w:divBdr>
                        <w:top w:val="none" w:sz="0" w:space="0" w:color="auto"/>
                        <w:left w:val="none" w:sz="0" w:space="0" w:color="auto"/>
                        <w:bottom w:val="none" w:sz="0" w:space="0" w:color="auto"/>
                        <w:right w:val="none" w:sz="0" w:space="0" w:color="auto"/>
                      </w:divBdr>
                      <w:divsChild>
                        <w:div w:id="136344499">
                          <w:marLeft w:val="-225"/>
                          <w:marRight w:val="-225"/>
                          <w:marTop w:val="0"/>
                          <w:marBottom w:val="0"/>
                          <w:divBdr>
                            <w:top w:val="none" w:sz="0" w:space="0" w:color="auto"/>
                            <w:left w:val="none" w:sz="0" w:space="0" w:color="auto"/>
                            <w:bottom w:val="none" w:sz="0" w:space="0" w:color="auto"/>
                            <w:right w:val="none" w:sz="0" w:space="0" w:color="auto"/>
                          </w:divBdr>
                          <w:divsChild>
                            <w:div w:id="468398123">
                              <w:marLeft w:val="0"/>
                              <w:marRight w:val="0"/>
                              <w:marTop w:val="0"/>
                              <w:marBottom w:val="0"/>
                              <w:divBdr>
                                <w:top w:val="none" w:sz="0" w:space="0" w:color="auto"/>
                                <w:left w:val="none" w:sz="0" w:space="0" w:color="auto"/>
                                <w:bottom w:val="none" w:sz="0" w:space="0" w:color="auto"/>
                                <w:right w:val="none" w:sz="0" w:space="0" w:color="auto"/>
                              </w:divBdr>
                              <w:divsChild>
                                <w:div w:id="899630128">
                                  <w:marLeft w:val="0"/>
                                  <w:marRight w:val="0"/>
                                  <w:marTop w:val="450"/>
                                  <w:marBottom w:val="450"/>
                                  <w:divBdr>
                                    <w:top w:val="none" w:sz="0" w:space="0" w:color="auto"/>
                                    <w:left w:val="none" w:sz="0" w:space="0" w:color="auto"/>
                                    <w:bottom w:val="none" w:sz="0" w:space="0" w:color="auto"/>
                                    <w:right w:val="none" w:sz="0" w:space="0" w:color="auto"/>
                                  </w:divBdr>
                                  <w:divsChild>
                                    <w:div w:id="1479493401">
                                      <w:marLeft w:val="0"/>
                                      <w:marRight w:val="0"/>
                                      <w:marTop w:val="0"/>
                                      <w:marBottom w:val="0"/>
                                      <w:divBdr>
                                        <w:top w:val="none" w:sz="0" w:space="0" w:color="auto"/>
                                        <w:left w:val="none" w:sz="0" w:space="0" w:color="auto"/>
                                        <w:bottom w:val="none" w:sz="0" w:space="0" w:color="auto"/>
                                        <w:right w:val="none" w:sz="0" w:space="0" w:color="auto"/>
                                      </w:divBdr>
                                      <w:divsChild>
                                        <w:div w:id="1879121302">
                                          <w:marLeft w:val="0"/>
                                          <w:marRight w:val="0"/>
                                          <w:marTop w:val="0"/>
                                          <w:marBottom w:val="0"/>
                                          <w:divBdr>
                                            <w:top w:val="none" w:sz="0" w:space="0" w:color="auto"/>
                                            <w:left w:val="none" w:sz="0" w:space="0" w:color="auto"/>
                                            <w:bottom w:val="none" w:sz="0" w:space="0" w:color="auto"/>
                                            <w:right w:val="none" w:sz="0" w:space="0" w:color="auto"/>
                                          </w:divBdr>
                                          <w:divsChild>
                                            <w:div w:id="762845910">
                                              <w:marLeft w:val="-225"/>
                                              <w:marRight w:val="-225"/>
                                              <w:marTop w:val="0"/>
                                              <w:marBottom w:val="0"/>
                                              <w:divBdr>
                                                <w:top w:val="none" w:sz="0" w:space="0" w:color="auto"/>
                                                <w:left w:val="none" w:sz="0" w:space="0" w:color="auto"/>
                                                <w:bottom w:val="none" w:sz="0" w:space="0" w:color="auto"/>
                                                <w:right w:val="none" w:sz="0" w:space="0" w:color="auto"/>
                                              </w:divBdr>
                                              <w:divsChild>
                                                <w:div w:id="1753238755">
                                                  <w:marLeft w:val="0"/>
                                                  <w:marRight w:val="0"/>
                                                  <w:marTop w:val="0"/>
                                                  <w:marBottom w:val="0"/>
                                                  <w:divBdr>
                                                    <w:top w:val="none" w:sz="0" w:space="0" w:color="auto"/>
                                                    <w:left w:val="none" w:sz="0" w:space="0" w:color="auto"/>
                                                    <w:bottom w:val="none" w:sz="0" w:space="0" w:color="auto"/>
                                                    <w:right w:val="none" w:sz="0" w:space="0" w:color="auto"/>
                                                  </w:divBdr>
                                                  <w:divsChild>
                                                    <w:div w:id="97143846">
                                                      <w:marLeft w:val="0"/>
                                                      <w:marRight w:val="0"/>
                                                      <w:marTop w:val="0"/>
                                                      <w:marBottom w:val="0"/>
                                                      <w:divBdr>
                                                        <w:top w:val="none" w:sz="0" w:space="0" w:color="auto"/>
                                                        <w:left w:val="none" w:sz="0" w:space="0" w:color="auto"/>
                                                        <w:bottom w:val="none" w:sz="0" w:space="0" w:color="auto"/>
                                                        <w:right w:val="none" w:sz="0" w:space="0" w:color="auto"/>
                                                      </w:divBdr>
                                                      <w:divsChild>
                                                        <w:div w:id="2131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0119">
                                              <w:marLeft w:val="0"/>
                                              <w:marRight w:val="0"/>
                                              <w:marTop w:val="0"/>
                                              <w:marBottom w:val="0"/>
                                              <w:divBdr>
                                                <w:top w:val="none" w:sz="0" w:space="0" w:color="auto"/>
                                                <w:left w:val="none" w:sz="0" w:space="0" w:color="auto"/>
                                                <w:bottom w:val="none" w:sz="0" w:space="0" w:color="auto"/>
                                                <w:right w:val="none" w:sz="0" w:space="0" w:color="auto"/>
                                              </w:divBdr>
                                            </w:div>
                                          </w:divsChild>
                                        </w:div>
                                        <w:div w:id="1187984697">
                                          <w:marLeft w:val="0"/>
                                          <w:marRight w:val="0"/>
                                          <w:marTop w:val="0"/>
                                          <w:marBottom w:val="0"/>
                                          <w:divBdr>
                                            <w:top w:val="none" w:sz="0" w:space="0" w:color="auto"/>
                                            <w:left w:val="none" w:sz="0" w:space="0" w:color="auto"/>
                                            <w:bottom w:val="none" w:sz="0" w:space="0" w:color="auto"/>
                                            <w:right w:val="none" w:sz="0" w:space="0" w:color="auto"/>
                                          </w:divBdr>
                                          <w:divsChild>
                                            <w:div w:id="1428577535">
                                              <w:marLeft w:val="-225"/>
                                              <w:marRight w:val="-225"/>
                                              <w:marTop w:val="0"/>
                                              <w:marBottom w:val="0"/>
                                              <w:divBdr>
                                                <w:top w:val="none" w:sz="0" w:space="0" w:color="auto"/>
                                                <w:left w:val="none" w:sz="0" w:space="0" w:color="auto"/>
                                                <w:bottom w:val="none" w:sz="0" w:space="0" w:color="auto"/>
                                                <w:right w:val="none" w:sz="0" w:space="0" w:color="auto"/>
                                              </w:divBdr>
                                              <w:divsChild>
                                                <w:div w:id="434985188">
                                                  <w:marLeft w:val="0"/>
                                                  <w:marRight w:val="0"/>
                                                  <w:marTop w:val="0"/>
                                                  <w:marBottom w:val="0"/>
                                                  <w:divBdr>
                                                    <w:top w:val="none" w:sz="0" w:space="0" w:color="auto"/>
                                                    <w:left w:val="none" w:sz="0" w:space="0" w:color="auto"/>
                                                    <w:bottom w:val="none" w:sz="0" w:space="0" w:color="auto"/>
                                                    <w:right w:val="none" w:sz="0" w:space="0" w:color="auto"/>
                                                  </w:divBdr>
                                                  <w:divsChild>
                                                    <w:div w:id="317613512">
                                                      <w:marLeft w:val="0"/>
                                                      <w:marRight w:val="0"/>
                                                      <w:marTop w:val="0"/>
                                                      <w:marBottom w:val="0"/>
                                                      <w:divBdr>
                                                        <w:top w:val="none" w:sz="0" w:space="0" w:color="auto"/>
                                                        <w:left w:val="none" w:sz="0" w:space="0" w:color="auto"/>
                                                        <w:bottom w:val="none" w:sz="0" w:space="0" w:color="auto"/>
                                                        <w:right w:val="none" w:sz="0" w:space="0" w:color="auto"/>
                                                      </w:divBdr>
                                                    </w:div>
                                                    <w:div w:id="116414177">
                                                      <w:marLeft w:val="0"/>
                                                      <w:marRight w:val="0"/>
                                                      <w:marTop w:val="0"/>
                                                      <w:marBottom w:val="0"/>
                                                      <w:divBdr>
                                                        <w:top w:val="none" w:sz="0" w:space="0" w:color="auto"/>
                                                        <w:left w:val="none" w:sz="0" w:space="0" w:color="auto"/>
                                                        <w:bottom w:val="none" w:sz="0" w:space="0" w:color="auto"/>
                                                        <w:right w:val="none" w:sz="0" w:space="0" w:color="auto"/>
                                                      </w:divBdr>
                                                      <w:divsChild>
                                                        <w:div w:id="1471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07651">
                                          <w:marLeft w:val="0"/>
                                          <w:marRight w:val="0"/>
                                          <w:marTop w:val="0"/>
                                          <w:marBottom w:val="0"/>
                                          <w:divBdr>
                                            <w:top w:val="none" w:sz="0" w:space="0" w:color="auto"/>
                                            <w:left w:val="none" w:sz="0" w:space="0" w:color="auto"/>
                                            <w:bottom w:val="none" w:sz="0" w:space="0" w:color="auto"/>
                                            <w:right w:val="none" w:sz="0" w:space="0" w:color="auto"/>
                                          </w:divBdr>
                                          <w:divsChild>
                                            <w:div w:id="1121143359">
                                              <w:marLeft w:val="0"/>
                                              <w:marRight w:val="0"/>
                                              <w:marTop w:val="0"/>
                                              <w:marBottom w:val="0"/>
                                              <w:divBdr>
                                                <w:top w:val="none" w:sz="0" w:space="0" w:color="auto"/>
                                                <w:left w:val="none" w:sz="0" w:space="0" w:color="auto"/>
                                                <w:bottom w:val="none" w:sz="0" w:space="0" w:color="auto"/>
                                                <w:right w:val="none" w:sz="0" w:space="0" w:color="auto"/>
                                              </w:divBdr>
                                              <w:divsChild>
                                                <w:div w:id="16662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75534">
                                  <w:marLeft w:val="0"/>
                                  <w:marRight w:val="0"/>
                                  <w:marTop w:val="450"/>
                                  <w:marBottom w:val="450"/>
                                  <w:divBdr>
                                    <w:top w:val="none" w:sz="0" w:space="0" w:color="auto"/>
                                    <w:left w:val="none" w:sz="0" w:space="0" w:color="auto"/>
                                    <w:bottom w:val="none" w:sz="0" w:space="0" w:color="auto"/>
                                    <w:right w:val="none" w:sz="0" w:space="0" w:color="auto"/>
                                  </w:divBdr>
                                  <w:divsChild>
                                    <w:div w:id="21052384">
                                      <w:marLeft w:val="0"/>
                                      <w:marRight w:val="0"/>
                                      <w:marTop w:val="0"/>
                                      <w:marBottom w:val="0"/>
                                      <w:divBdr>
                                        <w:top w:val="none" w:sz="0" w:space="0" w:color="auto"/>
                                        <w:left w:val="none" w:sz="0" w:space="0" w:color="auto"/>
                                        <w:bottom w:val="none" w:sz="0" w:space="0" w:color="auto"/>
                                        <w:right w:val="none" w:sz="0" w:space="0" w:color="auto"/>
                                      </w:divBdr>
                                    </w:div>
                                    <w:div w:id="1166242489">
                                      <w:marLeft w:val="0"/>
                                      <w:marRight w:val="0"/>
                                      <w:marTop w:val="0"/>
                                      <w:marBottom w:val="0"/>
                                      <w:divBdr>
                                        <w:top w:val="none" w:sz="0" w:space="0" w:color="auto"/>
                                        <w:left w:val="none" w:sz="0" w:space="0" w:color="auto"/>
                                        <w:bottom w:val="none" w:sz="0" w:space="0" w:color="auto"/>
                                        <w:right w:val="none" w:sz="0" w:space="0" w:color="auto"/>
                                      </w:divBdr>
                                      <w:divsChild>
                                        <w:div w:id="345210251">
                                          <w:marLeft w:val="0"/>
                                          <w:marRight w:val="0"/>
                                          <w:marTop w:val="0"/>
                                          <w:marBottom w:val="0"/>
                                          <w:divBdr>
                                            <w:top w:val="none" w:sz="0" w:space="0" w:color="auto"/>
                                            <w:left w:val="none" w:sz="0" w:space="0" w:color="auto"/>
                                            <w:bottom w:val="none" w:sz="0" w:space="0" w:color="auto"/>
                                            <w:right w:val="none" w:sz="0" w:space="0" w:color="auto"/>
                                          </w:divBdr>
                                          <w:divsChild>
                                            <w:div w:id="329646921">
                                              <w:marLeft w:val="0"/>
                                              <w:marRight w:val="0"/>
                                              <w:marTop w:val="0"/>
                                              <w:marBottom w:val="0"/>
                                              <w:divBdr>
                                                <w:top w:val="none" w:sz="0" w:space="0" w:color="auto"/>
                                                <w:left w:val="none" w:sz="0" w:space="0" w:color="auto"/>
                                                <w:bottom w:val="none" w:sz="0" w:space="0" w:color="auto"/>
                                                <w:right w:val="none" w:sz="0" w:space="0" w:color="auto"/>
                                              </w:divBdr>
                                              <w:divsChild>
                                                <w:div w:id="1630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970">
                                          <w:marLeft w:val="0"/>
                                          <w:marRight w:val="0"/>
                                          <w:marTop w:val="0"/>
                                          <w:marBottom w:val="0"/>
                                          <w:divBdr>
                                            <w:top w:val="none" w:sz="0" w:space="0" w:color="auto"/>
                                            <w:left w:val="none" w:sz="0" w:space="0" w:color="auto"/>
                                            <w:bottom w:val="none" w:sz="0" w:space="0" w:color="auto"/>
                                            <w:right w:val="none" w:sz="0" w:space="0" w:color="auto"/>
                                          </w:divBdr>
                                          <w:divsChild>
                                            <w:div w:id="473449386">
                                              <w:marLeft w:val="0"/>
                                              <w:marRight w:val="0"/>
                                              <w:marTop w:val="0"/>
                                              <w:marBottom w:val="0"/>
                                              <w:divBdr>
                                                <w:top w:val="none" w:sz="0" w:space="0" w:color="auto"/>
                                                <w:left w:val="none" w:sz="0" w:space="0" w:color="auto"/>
                                                <w:bottom w:val="none" w:sz="0" w:space="0" w:color="auto"/>
                                                <w:right w:val="none" w:sz="0" w:space="0" w:color="auto"/>
                                              </w:divBdr>
                                              <w:divsChild>
                                                <w:div w:id="2090544385">
                                                  <w:marLeft w:val="0"/>
                                                  <w:marRight w:val="0"/>
                                                  <w:marTop w:val="0"/>
                                                  <w:marBottom w:val="0"/>
                                                  <w:divBdr>
                                                    <w:top w:val="none" w:sz="0" w:space="0" w:color="auto"/>
                                                    <w:left w:val="none" w:sz="0" w:space="0" w:color="auto"/>
                                                    <w:bottom w:val="none" w:sz="0" w:space="0" w:color="auto"/>
                                                    <w:right w:val="none" w:sz="0" w:space="0" w:color="auto"/>
                                                  </w:divBdr>
                                                </w:div>
                                              </w:divsChild>
                                            </w:div>
                                            <w:div w:id="240256035">
                                              <w:marLeft w:val="0"/>
                                              <w:marRight w:val="0"/>
                                              <w:marTop w:val="0"/>
                                              <w:marBottom w:val="0"/>
                                              <w:divBdr>
                                                <w:top w:val="none" w:sz="0" w:space="0" w:color="auto"/>
                                                <w:left w:val="none" w:sz="0" w:space="0" w:color="auto"/>
                                                <w:bottom w:val="none" w:sz="0" w:space="0" w:color="auto"/>
                                                <w:right w:val="none" w:sz="0" w:space="0" w:color="auto"/>
                                              </w:divBdr>
                                              <w:divsChild>
                                                <w:div w:id="15584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608376">
              <w:marLeft w:val="0"/>
              <w:marRight w:val="0"/>
              <w:marTop w:val="0"/>
              <w:marBottom w:val="0"/>
              <w:divBdr>
                <w:top w:val="none" w:sz="0" w:space="0" w:color="auto"/>
                <w:left w:val="none" w:sz="0" w:space="0" w:color="auto"/>
                <w:bottom w:val="none" w:sz="0" w:space="0" w:color="auto"/>
                <w:right w:val="none" w:sz="0" w:space="0" w:color="auto"/>
              </w:divBdr>
              <w:divsChild>
                <w:div w:id="753091451">
                  <w:marLeft w:val="0"/>
                  <w:marRight w:val="0"/>
                  <w:marTop w:val="0"/>
                  <w:marBottom w:val="0"/>
                  <w:divBdr>
                    <w:top w:val="none" w:sz="0" w:space="0" w:color="auto"/>
                    <w:left w:val="none" w:sz="0" w:space="0" w:color="auto"/>
                    <w:bottom w:val="none" w:sz="0" w:space="0" w:color="auto"/>
                    <w:right w:val="none" w:sz="0" w:space="0" w:color="auto"/>
                  </w:divBdr>
                  <w:divsChild>
                    <w:div w:id="358893686">
                      <w:marLeft w:val="0"/>
                      <w:marRight w:val="0"/>
                      <w:marTop w:val="0"/>
                      <w:marBottom w:val="0"/>
                      <w:divBdr>
                        <w:top w:val="none" w:sz="0" w:space="0" w:color="auto"/>
                        <w:left w:val="none" w:sz="0" w:space="0" w:color="auto"/>
                        <w:bottom w:val="none" w:sz="0" w:space="0" w:color="auto"/>
                        <w:right w:val="none" w:sz="0" w:space="0" w:color="auto"/>
                      </w:divBdr>
                      <w:divsChild>
                        <w:div w:id="986279614">
                          <w:marLeft w:val="0"/>
                          <w:marRight w:val="0"/>
                          <w:marTop w:val="0"/>
                          <w:marBottom w:val="0"/>
                          <w:divBdr>
                            <w:top w:val="none" w:sz="0" w:space="0" w:color="auto"/>
                            <w:left w:val="none" w:sz="0" w:space="0" w:color="auto"/>
                            <w:bottom w:val="none" w:sz="0" w:space="0" w:color="auto"/>
                            <w:right w:val="none" w:sz="0" w:space="0" w:color="auto"/>
                          </w:divBdr>
                        </w:div>
                      </w:divsChild>
                    </w:div>
                    <w:div w:id="121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k@pmo.cz" TargetMode="External"/><Relationship Id="rId13" Type="http://schemas.openxmlformats.org/officeDocument/2006/relationships/hyperlink" Target="http://olomoucky.dppcr.cz/web_7107/"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lavbyolomouc.cz/novinky/51" TargetMode="External"/><Relationship Id="rId2" Type="http://schemas.openxmlformats.org/officeDocument/2006/relationships/numbering" Target="numbering.xml"/><Relationship Id="rId16" Type="http://schemas.openxmlformats.org/officeDocument/2006/relationships/hyperlink" Target="https://www.plavbyolomouc.cz/novinky/51"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omoucky.dppcr.cz/web_500496/index.html" TargetMode="External"/><Relationship Id="rId5" Type="http://schemas.openxmlformats.org/officeDocument/2006/relationships/webSettings" Target="webSettings.xml"/><Relationship Id="rId15" Type="http://schemas.openxmlformats.org/officeDocument/2006/relationships/hyperlink" Target="mailto:provozolomouc@pmo.cz"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olomouc.eu/obcan/bezpecnost/1622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A424-FEEE-4161-8647-EFDDC3C6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7206</Words>
  <Characters>42521</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Necesankova</dc:creator>
  <cp:lastModifiedBy>Necesankova</cp:lastModifiedBy>
  <cp:revision>4</cp:revision>
  <cp:lastPrinted>2021-07-01T09:03:00Z</cp:lastPrinted>
  <dcterms:created xsi:type="dcterms:W3CDTF">2021-09-01T11:36:00Z</dcterms:created>
  <dcterms:modified xsi:type="dcterms:W3CDTF">2021-09-01T11:46:00Z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