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3715" w:rsidRPr="00516C07" w:rsidRDefault="005A3715" w:rsidP="00516C07">
      <w:pPr>
        <w:jc w:val="center"/>
        <w:rPr>
          <w:rFonts w:ascii="Times New Roman" w:hAnsi="Times New Roman" w:cs="Times New Roman"/>
          <w:b/>
          <w:sz w:val="28"/>
          <w:szCs w:val="28"/>
        </w:rPr>
      </w:pPr>
      <w:r w:rsidRPr="00516C07">
        <w:rPr>
          <w:rFonts w:ascii="Times New Roman" w:hAnsi="Times New Roman" w:cs="Times New Roman"/>
          <w:b/>
          <w:sz w:val="28"/>
          <w:szCs w:val="28"/>
        </w:rPr>
        <w:t>Pozvánka</w:t>
      </w:r>
    </w:p>
    <w:p w:rsidR="005A3715" w:rsidRPr="00516C07" w:rsidRDefault="005A3715" w:rsidP="00516C07">
      <w:pPr>
        <w:jc w:val="center"/>
        <w:rPr>
          <w:rFonts w:ascii="Times New Roman" w:hAnsi="Times New Roman" w:cs="Times New Roman"/>
          <w:b/>
          <w:sz w:val="28"/>
          <w:szCs w:val="28"/>
        </w:rPr>
      </w:pPr>
      <w:r w:rsidRPr="00516C07">
        <w:rPr>
          <w:rFonts w:ascii="Times New Roman" w:hAnsi="Times New Roman" w:cs="Times New Roman"/>
          <w:b/>
          <w:sz w:val="28"/>
          <w:szCs w:val="28"/>
        </w:rPr>
        <w:t>Představenstvo akciové společnosti Vodohospodářská společnost Olomouc, a.s., se sídlem Tovární 1059/41, 772 11 Olomouc – Hodolany, IČ</w:t>
      </w:r>
      <w:r w:rsidR="007263B4" w:rsidRPr="00516C07">
        <w:rPr>
          <w:rFonts w:ascii="Times New Roman" w:hAnsi="Times New Roman" w:cs="Times New Roman"/>
          <w:b/>
          <w:sz w:val="28"/>
          <w:szCs w:val="28"/>
        </w:rPr>
        <w:t>O</w:t>
      </w:r>
      <w:r w:rsidRPr="00516C07">
        <w:rPr>
          <w:rFonts w:ascii="Times New Roman" w:hAnsi="Times New Roman" w:cs="Times New Roman"/>
          <w:b/>
          <w:sz w:val="28"/>
          <w:szCs w:val="28"/>
        </w:rPr>
        <w:t>: 47675772,</w:t>
      </w:r>
    </w:p>
    <w:p w:rsidR="005A3715" w:rsidRPr="00516C07" w:rsidRDefault="005A3715" w:rsidP="00516C07">
      <w:pPr>
        <w:jc w:val="center"/>
        <w:rPr>
          <w:rFonts w:ascii="Times New Roman" w:hAnsi="Times New Roman" w:cs="Times New Roman"/>
          <w:b/>
          <w:sz w:val="24"/>
          <w:szCs w:val="24"/>
        </w:rPr>
      </w:pPr>
      <w:r w:rsidRPr="00516C07">
        <w:rPr>
          <w:rFonts w:ascii="Times New Roman" w:hAnsi="Times New Roman" w:cs="Times New Roman"/>
          <w:b/>
          <w:sz w:val="24"/>
          <w:szCs w:val="24"/>
        </w:rPr>
        <w:t>svolává</w:t>
      </w:r>
    </w:p>
    <w:p w:rsidR="005A3715" w:rsidRPr="00516C07" w:rsidRDefault="005A3715" w:rsidP="00516C07">
      <w:pPr>
        <w:jc w:val="both"/>
        <w:rPr>
          <w:rFonts w:ascii="Times New Roman" w:hAnsi="Times New Roman" w:cs="Times New Roman"/>
          <w:sz w:val="24"/>
          <w:szCs w:val="24"/>
        </w:rPr>
      </w:pPr>
      <w:r w:rsidRPr="00516C07">
        <w:rPr>
          <w:rFonts w:ascii="Times New Roman" w:hAnsi="Times New Roman" w:cs="Times New Roman"/>
          <w:sz w:val="24"/>
          <w:szCs w:val="24"/>
        </w:rPr>
        <w:t xml:space="preserve">valnou hromadu akcionářů, která se bude konat dne </w:t>
      </w:r>
      <w:r w:rsidR="00130D13">
        <w:rPr>
          <w:rFonts w:ascii="Times New Roman" w:hAnsi="Times New Roman" w:cs="Times New Roman"/>
          <w:sz w:val="24"/>
          <w:szCs w:val="24"/>
        </w:rPr>
        <w:t>30</w:t>
      </w:r>
      <w:r w:rsidR="008474C8" w:rsidRPr="00516C07">
        <w:rPr>
          <w:rFonts w:ascii="Times New Roman" w:hAnsi="Times New Roman" w:cs="Times New Roman"/>
          <w:sz w:val="24"/>
          <w:szCs w:val="24"/>
        </w:rPr>
        <w:t>. 6.</w:t>
      </w:r>
      <w:r w:rsidRPr="00516C07">
        <w:rPr>
          <w:rFonts w:ascii="Times New Roman" w:hAnsi="Times New Roman" w:cs="Times New Roman"/>
          <w:sz w:val="24"/>
          <w:szCs w:val="24"/>
        </w:rPr>
        <w:t xml:space="preserve"> </w:t>
      </w:r>
      <w:r w:rsidR="004F1EF7" w:rsidRPr="00516C07">
        <w:rPr>
          <w:rFonts w:ascii="Times New Roman" w:hAnsi="Times New Roman" w:cs="Times New Roman"/>
          <w:sz w:val="24"/>
          <w:szCs w:val="24"/>
        </w:rPr>
        <w:t>20</w:t>
      </w:r>
      <w:r w:rsidR="009B7F62" w:rsidRPr="00516C07">
        <w:rPr>
          <w:rFonts w:ascii="Times New Roman" w:hAnsi="Times New Roman" w:cs="Times New Roman"/>
          <w:sz w:val="24"/>
          <w:szCs w:val="24"/>
        </w:rPr>
        <w:t>20</w:t>
      </w:r>
      <w:r w:rsidR="008474C8" w:rsidRPr="00516C07">
        <w:rPr>
          <w:rFonts w:ascii="Times New Roman" w:hAnsi="Times New Roman" w:cs="Times New Roman"/>
          <w:sz w:val="24"/>
          <w:szCs w:val="24"/>
        </w:rPr>
        <w:t xml:space="preserve"> </w:t>
      </w:r>
      <w:r w:rsidRPr="00516C07">
        <w:rPr>
          <w:rFonts w:ascii="Times New Roman" w:hAnsi="Times New Roman" w:cs="Times New Roman"/>
          <w:sz w:val="24"/>
          <w:szCs w:val="24"/>
        </w:rPr>
        <w:t>od 13.00 hod. v sídle společnosti s tímto pořadem jednání:</w:t>
      </w:r>
    </w:p>
    <w:p w:rsidR="005A3715" w:rsidRPr="00516C07" w:rsidRDefault="005A3715" w:rsidP="00516C07">
      <w:pPr>
        <w:pStyle w:val="Odstavecseseznamem"/>
        <w:numPr>
          <w:ilvl w:val="0"/>
          <w:numId w:val="11"/>
        </w:numPr>
        <w:ind w:left="426" w:hanging="426"/>
        <w:jc w:val="both"/>
        <w:rPr>
          <w:rFonts w:ascii="Times New Roman" w:hAnsi="Times New Roman" w:cs="Times New Roman"/>
          <w:sz w:val="24"/>
          <w:szCs w:val="24"/>
        </w:rPr>
      </w:pPr>
      <w:r w:rsidRPr="00516C07">
        <w:rPr>
          <w:rFonts w:ascii="Times New Roman" w:hAnsi="Times New Roman" w:cs="Times New Roman"/>
          <w:sz w:val="24"/>
          <w:szCs w:val="24"/>
        </w:rPr>
        <w:t>Zahájení a úvodní procedurální jednání (volba funkcionářů valné hromady a schválení jednacího řádu)</w:t>
      </w:r>
      <w:r w:rsidR="00DC0E2B">
        <w:rPr>
          <w:rFonts w:ascii="Times New Roman" w:hAnsi="Times New Roman" w:cs="Times New Roman"/>
          <w:sz w:val="24"/>
          <w:szCs w:val="24"/>
        </w:rPr>
        <w:t>.</w:t>
      </w:r>
    </w:p>
    <w:p w:rsidR="005A3715" w:rsidRPr="00516C07" w:rsidRDefault="005A3715" w:rsidP="00516C07">
      <w:pPr>
        <w:pStyle w:val="Odstavecseseznamem"/>
        <w:numPr>
          <w:ilvl w:val="0"/>
          <w:numId w:val="11"/>
        </w:numPr>
        <w:ind w:left="426" w:hanging="426"/>
        <w:jc w:val="both"/>
        <w:rPr>
          <w:rFonts w:ascii="Times New Roman" w:eastAsia="Times New Roman" w:hAnsi="Times New Roman" w:cs="Times New Roman"/>
          <w:color w:val="000000" w:themeColor="text1"/>
          <w:sz w:val="24"/>
          <w:szCs w:val="24"/>
        </w:rPr>
      </w:pPr>
      <w:r w:rsidRPr="00516C07">
        <w:rPr>
          <w:rFonts w:ascii="Times New Roman" w:eastAsia="Times New Roman" w:hAnsi="Times New Roman" w:cs="Times New Roman"/>
          <w:color w:val="000000" w:themeColor="text1"/>
          <w:sz w:val="24"/>
          <w:szCs w:val="24"/>
        </w:rPr>
        <w:t xml:space="preserve">Zpráva představenstva společnosti o podnikatelské činnosti, o stavu majetku a o </w:t>
      </w:r>
      <w:r w:rsidR="008474C8" w:rsidRPr="00516C07">
        <w:rPr>
          <w:rFonts w:ascii="Times New Roman" w:eastAsia="Times New Roman" w:hAnsi="Times New Roman" w:cs="Times New Roman"/>
          <w:color w:val="000000" w:themeColor="text1"/>
          <w:sz w:val="24"/>
          <w:szCs w:val="24"/>
        </w:rPr>
        <w:t xml:space="preserve">roční účetní </w:t>
      </w:r>
      <w:r w:rsidR="004F1EF7" w:rsidRPr="00516C07">
        <w:rPr>
          <w:rFonts w:ascii="Times New Roman" w:eastAsia="Times New Roman" w:hAnsi="Times New Roman" w:cs="Times New Roman"/>
          <w:color w:val="000000" w:themeColor="text1"/>
          <w:sz w:val="24"/>
          <w:szCs w:val="24"/>
        </w:rPr>
        <w:t>závěrce za rok 201</w:t>
      </w:r>
      <w:r w:rsidR="009B7F62" w:rsidRPr="00516C07">
        <w:rPr>
          <w:rFonts w:ascii="Times New Roman" w:eastAsia="Times New Roman" w:hAnsi="Times New Roman" w:cs="Times New Roman"/>
          <w:color w:val="000000" w:themeColor="text1"/>
          <w:sz w:val="24"/>
          <w:szCs w:val="24"/>
        </w:rPr>
        <w:t>9</w:t>
      </w:r>
      <w:r w:rsidRPr="00516C07">
        <w:rPr>
          <w:rFonts w:ascii="Times New Roman" w:eastAsia="Times New Roman" w:hAnsi="Times New Roman" w:cs="Times New Roman"/>
          <w:color w:val="000000" w:themeColor="text1"/>
          <w:sz w:val="24"/>
          <w:szCs w:val="24"/>
        </w:rPr>
        <w:t xml:space="preserve"> a návr</w:t>
      </w:r>
      <w:r w:rsidR="004F1EF7" w:rsidRPr="00516C07">
        <w:rPr>
          <w:rFonts w:ascii="Times New Roman" w:eastAsia="Times New Roman" w:hAnsi="Times New Roman" w:cs="Times New Roman"/>
          <w:color w:val="000000" w:themeColor="text1"/>
          <w:sz w:val="24"/>
          <w:szCs w:val="24"/>
        </w:rPr>
        <w:t>h na rozdělení zisku za rok 201</w:t>
      </w:r>
      <w:r w:rsidR="009B7F62" w:rsidRPr="00516C07">
        <w:rPr>
          <w:rFonts w:ascii="Times New Roman" w:eastAsia="Times New Roman" w:hAnsi="Times New Roman" w:cs="Times New Roman"/>
          <w:color w:val="000000" w:themeColor="text1"/>
          <w:sz w:val="24"/>
          <w:szCs w:val="24"/>
        </w:rPr>
        <w:t>9</w:t>
      </w:r>
      <w:r w:rsidR="00DC0E2B">
        <w:rPr>
          <w:rFonts w:ascii="Times New Roman" w:eastAsia="Times New Roman" w:hAnsi="Times New Roman" w:cs="Times New Roman"/>
          <w:color w:val="000000" w:themeColor="text1"/>
          <w:sz w:val="24"/>
          <w:szCs w:val="24"/>
        </w:rPr>
        <w:t>.</w:t>
      </w:r>
    </w:p>
    <w:p w:rsidR="005A3715" w:rsidRPr="00516C07" w:rsidRDefault="005A3715" w:rsidP="00516C07">
      <w:pPr>
        <w:pStyle w:val="Odstavecseseznamem"/>
        <w:numPr>
          <w:ilvl w:val="0"/>
          <w:numId w:val="11"/>
        </w:numPr>
        <w:ind w:left="426" w:hanging="426"/>
        <w:jc w:val="both"/>
        <w:rPr>
          <w:rFonts w:ascii="Times New Roman" w:eastAsia="Times New Roman" w:hAnsi="Times New Roman" w:cs="Times New Roman"/>
          <w:sz w:val="24"/>
          <w:szCs w:val="24"/>
        </w:rPr>
      </w:pPr>
      <w:r w:rsidRPr="00516C07">
        <w:rPr>
          <w:rFonts w:ascii="Times New Roman" w:eastAsia="Times New Roman" w:hAnsi="Times New Roman" w:cs="Times New Roman"/>
          <w:sz w:val="24"/>
          <w:szCs w:val="24"/>
        </w:rPr>
        <w:t>Zpráva o činnosti dozorčí rady, informace dozorčí rady o přezkoumání zprávy představenstva o vztazích a stanovisko dozorčí rady k ní a vyjádření dozorčí rady k roční účetní závěrce a návrh</w:t>
      </w:r>
      <w:r w:rsidR="008474C8" w:rsidRPr="00516C07">
        <w:rPr>
          <w:rFonts w:ascii="Times New Roman" w:eastAsia="Times New Roman" w:hAnsi="Times New Roman" w:cs="Times New Roman"/>
          <w:sz w:val="24"/>
          <w:szCs w:val="24"/>
        </w:rPr>
        <w:t>u na roz</w:t>
      </w:r>
      <w:r w:rsidR="004F1EF7" w:rsidRPr="00516C07">
        <w:rPr>
          <w:rFonts w:ascii="Times New Roman" w:eastAsia="Times New Roman" w:hAnsi="Times New Roman" w:cs="Times New Roman"/>
          <w:sz w:val="24"/>
          <w:szCs w:val="24"/>
        </w:rPr>
        <w:t>dělení zisku za rok 201</w:t>
      </w:r>
      <w:r w:rsidR="009B7F62" w:rsidRPr="00516C07">
        <w:rPr>
          <w:rFonts w:ascii="Times New Roman" w:eastAsia="Times New Roman" w:hAnsi="Times New Roman" w:cs="Times New Roman"/>
          <w:sz w:val="24"/>
          <w:szCs w:val="24"/>
        </w:rPr>
        <w:t>9</w:t>
      </w:r>
      <w:r w:rsidRPr="00516C07">
        <w:rPr>
          <w:rFonts w:ascii="Times New Roman" w:eastAsia="Times New Roman" w:hAnsi="Times New Roman" w:cs="Times New Roman"/>
          <w:sz w:val="24"/>
          <w:szCs w:val="24"/>
        </w:rPr>
        <w:t xml:space="preserve"> na základě jejich přezkoumání dozorčí radou a auditorem</w:t>
      </w:r>
      <w:r w:rsidR="00DC0E2B">
        <w:rPr>
          <w:rFonts w:ascii="Times New Roman" w:eastAsia="Times New Roman" w:hAnsi="Times New Roman" w:cs="Times New Roman"/>
          <w:sz w:val="24"/>
          <w:szCs w:val="24"/>
        </w:rPr>
        <w:t>.</w:t>
      </w:r>
    </w:p>
    <w:p w:rsidR="005A3715" w:rsidRDefault="005A3715" w:rsidP="00516C07">
      <w:pPr>
        <w:pStyle w:val="Odstavecseseznamem"/>
        <w:numPr>
          <w:ilvl w:val="0"/>
          <w:numId w:val="11"/>
        </w:numPr>
        <w:ind w:left="426" w:hanging="426"/>
        <w:jc w:val="both"/>
        <w:rPr>
          <w:rFonts w:ascii="Times New Roman" w:eastAsia="Times New Roman" w:hAnsi="Times New Roman" w:cs="Times New Roman"/>
          <w:color w:val="000000" w:themeColor="text1"/>
          <w:sz w:val="24"/>
          <w:szCs w:val="24"/>
        </w:rPr>
      </w:pPr>
      <w:r w:rsidRPr="00516C07">
        <w:rPr>
          <w:rFonts w:ascii="Times New Roman" w:eastAsia="Times New Roman" w:hAnsi="Times New Roman" w:cs="Times New Roman"/>
          <w:color w:val="000000" w:themeColor="text1"/>
          <w:sz w:val="24"/>
          <w:szCs w:val="24"/>
        </w:rPr>
        <w:t xml:space="preserve">Schválení zprávy představenstva, roční účetní závěrky a návrhu na rozdělení zisku </w:t>
      </w:r>
      <w:r w:rsidR="009B7F62" w:rsidRPr="00516C07">
        <w:rPr>
          <w:rFonts w:ascii="Times New Roman" w:eastAsia="Times New Roman" w:hAnsi="Times New Roman" w:cs="Times New Roman"/>
          <w:color w:val="000000" w:themeColor="text1"/>
          <w:sz w:val="24"/>
          <w:szCs w:val="24"/>
        </w:rPr>
        <w:t>za rok 20</w:t>
      </w:r>
      <w:r w:rsidR="00047FA4">
        <w:rPr>
          <w:rFonts w:ascii="Times New Roman" w:eastAsia="Times New Roman" w:hAnsi="Times New Roman" w:cs="Times New Roman"/>
          <w:color w:val="000000" w:themeColor="text1"/>
          <w:sz w:val="24"/>
          <w:szCs w:val="24"/>
        </w:rPr>
        <w:t>19</w:t>
      </w:r>
      <w:r w:rsidR="00DC0E2B">
        <w:rPr>
          <w:rFonts w:ascii="Times New Roman" w:eastAsia="Times New Roman" w:hAnsi="Times New Roman" w:cs="Times New Roman"/>
          <w:color w:val="000000" w:themeColor="text1"/>
          <w:sz w:val="24"/>
          <w:szCs w:val="24"/>
        </w:rPr>
        <w:t>.</w:t>
      </w:r>
    </w:p>
    <w:p w:rsidR="00851B77" w:rsidRPr="00516C07" w:rsidRDefault="00851B77" w:rsidP="00516C07">
      <w:pPr>
        <w:pStyle w:val="Odstavecseseznamem"/>
        <w:numPr>
          <w:ilvl w:val="0"/>
          <w:numId w:val="11"/>
        </w:numPr>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Volba člena představe</w:t>
      </w:r>
      <w:r w:rsidR="00130D13">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stva</w:t>
      </w:r>
      <w:r w:rsidR="00DC0E2B">
        <w:rPr>
          <w:rFonts w:ascii="Times New Roman" w:eastAsia="Times New Roman" w:hAnsi="Times New Roman" w:cs="Times New Roman"/>
          <w:color w:val="000000" w:themeColor="text1"/>
          <w:sz w:val="24"/>
          <w:szCs w:val="24"/>
        </w:rPr>
        <w:t>.</w:t>
      </w:r>
    </w:p>
    <w:p w:rsidR="005A3715" w:rsidRPr="00516C07" w:rsidRDefault="005A3715" w:rsidP="00516C07">
      <w:pPr>
        <w:pStyle w:val="Odstavecseseznamem"/>
        <w:numPr>
          <w:ilvl w:val="0"/>
          <w:numId w:val="11"/>
        </w:numPr>
        <w:ind w:left="426" w:hanging="426"/>
        <w:jc w:val="both"/>
        <w:rPr>
          <w:rFonts w:ascii="Times New Roman" w:eastAsia="Times New Roman" w:hAnsi="Times New Roman" w:cs="Times New Roman"/>
          <w:sz w:val="24"/>
          <w:szCs w:val="24"/>
        </w:rPr>
      </w:pPr>
      <w:r w:rsidRPr="00516C07">
        <w:rPr>
          <w:rFonts w:ascii="Times New Roman" w:eastAsia="Times New Roman" w:hAnsi="Times New Roman" w:cs="Times New Roman"/>
          <w:sz w:val="24"/>
          <w:szCs w:val="24"/>
        </w:rPr>
        <w:t>Usnesení a závěr</w:t>
      </w:r>
      <w:r w:rsidR="00117899" w:rsidRPr="00516C07">
        <w:rPr>
          <w:rFonts w:ascii="Times New Roman" w:eastAsia="Times New Roman" w:hAnsi="Times New Roman" w:cs="Times New Roman"/>
          <w:sz w:val="24"/>
          <w:szCs w:val="24"/>
        </w:rPr>
        <w:t>.</w:t>
      </w:r>
    </w:p>
    <w:p w:rsidR="005A3715" w:rsidRPr="00516C07" w:rsidRDefault="003050E2" w:rsidP="00DC0E2B">
      <w:pPr>
        <w:jc w:val="both"/>
        <w:rPr>
          <w:rFonts w:ascii="Times New Roman" w:hAnsi="Times New Roman" w:cs="Times New Roman"/>
          <w:sz w:val="24"/>
          <w:szCs w:val="24"/>
        </w:rPr>
      </w:pPr>
      <w:r w:rsidRPr="00516C07">
        <w:rPr>
          <w:rFonts w:ascii="Times New Roman" w:hAnsi="Times New Roman" w:cs="Times New Roman"/>
          <w:sz w:val="24"/>
          <w:szCs w:val="24"/>
        </w:rPr>
        <w:t>Prezence</w:t>
      </w:r>
      <w:r w:rsidR="005A3715" w:rsidRPr="00516C07">
        <w:rPr>
          <w:rFonts w:ascii="Times New Roman" w:hAnsi="Times New Roman" w:cs="Times New Roman"/>
          <w:sz w:val="24"/>
          <w:szCs w:val="24"/>
        </w:rPr>
        <w:t xml:space="preserve"> účastníků valné hromady proběhne v místě jejího konání téhož dne od 12.00 hod. Rozhodným dnem pro účast akcionáře na valné hromadě je sedmý den přede dnem konání této řádné valné hromady, tj. </w:t>
      </w:r>
      <w:r w:rsidR="00130D13">
        <w:rPr>
          <w:rFonts w:ascii="Times New Roman" w:hAnsi="Times New Roman" w:cs="Times New Roman"/>
          <w:sz w:val="24"/>
          <w:szCs w:val="24"/>
        </w:rPr>
        <w:t>2</w:t>
      </w:r>
      <w:r w:rsidR="005D3018">
        <w:rPr>
          <w:rFonts w:ascii="Times New Roman" w:hAnsi="Times New Roman" w:cs="Times New Roman"/>
          <w:sz w:val="24"/>
          <w:szCs w:val="24"/>
        </w:rPr>
        <w:t>3</w:t>
      </w:r>
      <w:r w:rsidR="005A3715" w:rsidRPr="00516C07">
        <w:rPr>
          <w:rFonts w:ascii="Times New Roman" w:hAnsi="Times New Roman" w:cs="Times New Roman"/>
          <w:sz w:val="24"/>
          <w:szCs w:val="24"/>
        </w:rPr>
        <w:t xml:space="preserve">. </w:t>
      </w:r>
      <w:r w:rsidR="00C34DCA" w:rsidRPr="00516C07">
        <w:rPr>
          <w:rFonts w:ascii="Times New Roman" w:hAnsi="Times New Roman" w:cs="Times New Roman"/>
          <w:sz w:val="24"/>
          <w:szCs w:val="24"/>
        </w:rPr>
        <w:t>červen 20</w:t>
      </w:r>
      <w:r w:rsidR="009B7F62" w:rsidRPr="00516C07">
        <w:rPr>
          <w:rFonts w:ascii="Times New Roman" w:hAnsi="Times New Roman" w:cs="Times New Roman"/>
          <w:sz w:val="24"/>
          <w:szCs w:val="24"/>
        </w:rPr>
        <w:t>20</w:t>
      </w:r>
      <w:r w:rsidR="005A3715" w:rsidRPr="00516C07">
        <w:rPr>
          <w:rFonts w:ascii="Times New Roman" w:hAnsi="Times New Roman" w:cs="Times New Roman"/>
          <w:sz w:val="24"/>
          <w:szCs w:val="24"/>
        </w:rPr>
        <w:t>.</w:t>
      </w:r>
    </w:p>
    <w:p w:rsidR="005A3715" w:rsidRPr="00516C07" w:rsidRDefault="005A3715" w:rsidP="00DC0E2B">
      <w:pPr>
        <w:jc w:val="both"/>
        <w:rPr>
          <w:rFonts w:ascii="Times New Roman" w:hAnsi="Times New Roman" w:cs="Times New Roman"/>
          <w:sz w:val="24"/>
          <w:szCs w:val="24"/>
        </w:rPr>
      </w:pPr>
      <w:r w:rsidRPr="00516C07">
        <w:rPr>
          <w:rFonts w:ascii="Times New Roman" w:hAnsi="Times New Roman" w:cs="Times New Roman"/>
          <w:sz w:val="24"/>
          <w:szCs w:val="24"/>
        </w:rPr>
        <w:t xml:space="preserve">Akcionář je na valné hromadě oprávněn hlasovat těmi hlasy, které odpovídají akciím vlastněným akcionářem k rozhodnému dni. Návrh usnesení valné hromady, jehož text je obsahem této pozvánky níže, </w:t>
      </w:r>
      <w:r w:rsidR="008474C8" w:rsidRPr="00516C07">
        <w:rPr>
          <w:rFonts w:ascii="Times New Roman" w:hAnsi="Times New Roman" w:cs="Times New Roman"/>
          <w:sz w:val="24"/>
          <w:szCs w:val="24"/>
        </w:rPr>
        <w:t>je</w:t>
      </w:r>
      <w:r w:rsidRPr="00516C07">
        <w:rPr>
          <w:rFonts w:ascii="Times New Roman" w:hAnsi="Times New Roman" w:cs="Times New Roman"/>
          <w:sz w:val="24"/>
          <w:szCs w:val="24"/>
        </w:rPr>
        <w:t xml:space="preserve"> pro akcionáře k nahlédnutí v sídle společnosti v pracovních dnech ode dne publikace této pozvánky do dne konání valné hromady, a to vždy od 8.00 do 14.00 hodin. Tytéž dokumenty jsou dostupné ode dne publikace této pozvánky do dne konání valné hromady nepřetržitě na internetových stránkách společnosti </w:t>
      </w:r>
      <w:hyperlink r:id="rId7" w:history="1">
        <w:r w:rsidRPr="00516C07">
          <w:rPr>
            <w:rStyle w:val="Hypertextovodkaz"/>
            <w:rFonts w:ascii="Times New Roman" w:hAnsi="Times New Roman" w:cs="Times New Roman"/>
            <w:sz w:val="24"/>
            <w:szCs w:val="24"/>
          </w:rPr>
          <w:t>www.vhs-ol.cz</w:t>
        </w:r>
      </w:hyperlink>
      <w:r w:rsidRPr="00516C07">
        <w:rPr>
          <w:rFonts w:ascii="Times New Roman" w:hAnsi="Times New Roman" w:cs="Times New Roman"/>
          <w:sz w:val="24"/>
          <w:szCs w:val="24"/>
        </w:rPr>
        <w:t xml:space="preserve">. </w:t>
      </w:r>
    </w:p>
    <w:p w:rsidR="005A3715" w:rsidRPr="00516C07" w:rsidRDefault="005A3715" w:rsidP="00DC0E2B">
      <w:pPr>
        <w:jc w:val="both"/>
        <w:rPr>
          <w:rFonts w:ascii="Times New Roman" w:hAnsi="Times New Roman" w:cs="Times New Roman"/>
          <w:sz w:val="24"/>
          <w:szCs w:val="24"/>
        </w:rPr>
      </w:pPr>
      <w:r w:rsidRPr="00516C07">
        <w:rPr>
          <w:rFonts w:ascii="Times New Roman" w:hAnsi="Times New Roman" w:cs="Times New Roman"/>
          <w:sz w:val="24"/>
          <w:szCs w:val="24"/>
        </w:rPr>
        <w:t xml:space="preserve">Návrh jednacího řádu řádné valné hromady obdrží její účastníci u prezence. Náklady spojené s účastí na valné hromadě nese akcionář. </w:t>
      </w:r>
    </w:p>
    <w:p w:rsidR="00DE305F" w:rsidRPr="00516C07" w:rsidRDefault="00DE305F" w:rsidP="00DC0E2B">
      <w:pPr>
        <w:jc w:val="both"/>
        <w:rPr>
          <w:rFonts w:ascii="Times New Roman" w:hAnsi="Times New Roman" w:cs="Times New Roman"/>
          <w:sz w:val="24"/>
          <w:szCs w:val="24"/>
        </w:rPr>
      </w:pPr>
      <w:r w:rsidRPr="00516C07">
        <w:rPr>
          <w:rFonts w:ascii="Times New Roman" w:hAnsi="Times New Roman" w:cs="Times New Roman"/>
          <w:sz w:val="24"/>
          <w:szCs w:val="24"/>
        </w:rPr>
        <w:t xml:space="preserve">Představenstvo společnosti jakožto svolavatel valné hromady navrhuje akcionářům schválení v bodu </w:t>
      </w:r>
      <w:r w:rsidR="008474C8" w:rsidRPr="00516C07">
        <w:rPr>
          <w:rFonts w:ascii="Times New Roman" w:hAnsi="Times New Roman" w:cs="Times New Roman"/>
          <w:sz w:val="24"/>
          <w:szCs w:val="24"/>
        </w:rPr>
        <w:t>2.</w:t>
      </w:r>
      <w:r w:rsidR="00851B77">
        <w:rPr>
          <w:rFonts w:ascii="Times New Roman" w:hAnsi="Times New Roman" w:cs="Times New Roman"/>
          <w:sz w:val="24"/>
          <w:szCs w:val="24"/>
        </w:rPr>
        <w:t>,</w:t>
      </w:r>
      <w:r w:rsidR="008474C8" w:rsidRPr="00516C07">
        <w:rPr>
          <w:rFonts w:ascii="Times New Roman" w:hAnsi="Times New Roman" w:cs="Times New Roman"/>
          <w:sz w:val="24"/>
          <w:szCs w:val="24"/>
        </w:rPr>
        <w:t xml:space="preserve"> 4</w:t>
      </w:r>
      <w:r w:rsidRPr="00516C07">
        <w:rPr>
          <w:rFonts w:ascii="Times New Roman" w:hAnsi="Times New Roman" w:cs="Times New Roman"/>
          <w:sz w:val="24"/>
          <w:szCs w:val="24"/>
        </w:rPr>
        <w:t>.</w:t>
      </w:r>
      <w:r w:rsidR="00851B77">
        <w:rPr>
          <w:rFonts w:ascii="Times New Roman" w:hAnsi="Times New Roman" w:cs="Times New Roman"/>
          <w:sz w:val="24"/>
          <w:szCs w:val="24"/>
        </w:rPr>
        <w:t xml:space="preserve"> 5.</w:t>
      </w:r>
      <w:r w:rsidRPr="00516C07">
        <w:rPr>
          <w:rFonts w:ascii="Times New Roman" w:hAnsi="Times New Roman" w:cs="Times New Roman"/>
          <w:sz w:val="24"/>
          <w:szCs w:val="24"/>
        </w:rPr>
        <w:t xml:space="preserve"> pořadu jednání navrhovaného rozhodnutí (usnesení), takto:</w:t>
      </w:r>
    </w:p>
    <w:p w:rsidR="006C1F12" w:rsidRPr="00516C07" w:rsidRDefault="006C1F12" w:rsidP="00516C07">
      <w:pPr>
        <w:pStyle w:val="Odstavecseseznamem"/>
        <w:numPr>
          <w:ilvl w:val="0"/>
          <w:numId w:val="12"/>
        </w:numPr>
        <w:ind w:left="426" w:hanging="426"/>
        <w:jc w:val="both"/>
        <w:rPr>
          <w:rFonts w:ascii="Times New Roman" w:hAnsi="Times New Roman" w:cs="Times New Roman"/>
          <w:sz w:val="24"/>
          <w:szCs w:val="24"/>
        </w:rPr>
      </w:pPr>
      <w:r w:rsidRPr="00516C07">
        <w:rPr>
          <w:rFonts w:ascii="Times New Roman" w:hAnsi="Times New Roman" w:cs="Times New Roman"/>
          <w:sz w:val="24"/>
          <w:szCs w:val="24"/>
        </w:rPr>
        <w:t>Valná hromada schvaluje přednesenou zprávu představenstva o podnikatelské činnosti společnosti a s</w:t>
      </w:r>
      <w:r w:rsidR="007E7FF8" w:rsidRPr="00516C07">
        <w:rPr>
          <w:rFonts w:ascii="Times New Roman" w:hAnsi="Times New Roman" w:cs="Times New Roman"/>
          <w:sz w:val="24"/>
          <w:szCs w:val="24"/>
        </w:rPr>
        <w:t>tavu</w:t>
      </w:r>
      <w:r w:rsidR="008474C8" w:rsidRPr="00516C07">
        <w:rPr>
          <w:rFonts w:ascii="Times New Roman" w:hAnsi="Times New Roman" w:cs="Times New Roman"/>
          <w:sz w:val="24"/>
          <w:szCs w:val="24"/>
        </w:rPr>
        <w:t xml:space="preserve"> jejího maj</w:t>
      </w:r>
      <w:r w:rsidR="00C34DCA" w:rsidRPr="00516C07">
        <w:rPr>
          <w:rFonts w:ascii="Times New Roman" w:hAnsi="Times New Roman" w:cs="Times New Roman"/>
          <w:sz w:val="24"/>
          <w:szCs w:val="24"/>
        </w:rPr>
        <w:t>etku za rok 201</w:t>
      </w:r>
      <w:r w:rsidR="009B7F62" w:rsidRPr="00516C07">
        <w:rPr>
          <w:rFonts w:ascii="Times New Roman" w:hAnsi="Times New Roman" w:cs="Times New Roman"/>
          <w:sz w:val="24"/>
          <w:szCs w:val="24"/>
        </w:rPr>
        <w:t>9</w:t>
      </w:r>
      <w:r w:rsidR="00117899" w:rsidRPr="00516C07">
        <w:rPr>
          <w:rFonts w:ascii="Times New Roman" w:hAnsi="Times New Roman" w:cs="Times New Roman"/>
          <w:sz w:val="24"/>
          <w:szCs w:val="24"/>
        </w:rPr>
        <w:t>.</w:t>
      </w:r>
    </w:p>
    <w:p w:rsidR="006C1F12" w:rsidRPr="00516C07" w:rsidRDefault="006C1F12" w:rsidP="00516C07">
      <w:pPr>
        <w:pStyle w:val="Odstavecseseznamem"/>
        <w:numPr>
          <w:ilvl w:val="0"/>
          <w:numId w:val="12"/>
        </w:numPr>
        <w:ind w:left="426" w:hanging="426"/>
        <w:jc w:val="both"/>
        <w:rPr>
          <w:rFonts w:ascii="Times New Roman" w:hAnsi="Times New Roman" w:cs="Times New Roman"/>
          <w:sz w:val="24"/>
          <w:szCs w:val="24"/>
        </w:rPr>
      </w:pPr>
      <w:r w:rsidRPr="00516C07">
        <w:rPr>
          <w:rFonts w:ascii="Times New Roman" w:hAnsi="Times New Roman" w:cs="Times New Roman"/>
          <w:sz w:val="24"/>
          <w:szCs w:val="24"/>
        </w:rPr>
        <w:t>Valná hromada schvaluje roční účetní</w:t>
      </w:r>
      <w:r w:rsidR="009B7F62" w:rsidRPr="00516C07">
        <w:rPr>
          <w:rFonts w:ascii="Times New Roman" w:hAnsi="Times New Roman" w:cs="Times New Roman"/>
          <w:sz w:val="24"/>
          <w:szCs w:val="24"/>
        </w:rPr>
        <w:t xml:space="preserve"> závěrku společnosti za rok 2019</w:t>
      </w:r>
      <w:r w:rsidRPr="00516C07">
        <w:rPr>
          <w:rFonts w:ascii="Times New Roman" w:hAnsi="Times New Roman" w:cs="Times New Roman"/>
          <w:sz w:val="24"/>
          <w:szCs w:val="24"/>
        </w:rPr>
        <w:t xml:space="preserve"> tak, jak byla předložena ke schválení.</w:t>
      </w:r>
    </w:p>
    <w:p w:rsidR="00CC46BF" w:rsidRPr="00516C07" w:rsidRDefault="006C1F12" w:rsidP="00516C07">
      <w:pPr>
        <w:pStyle w:val="Odstavecseseznamem"/>
        <w:numPr>
          <w:ilvl w:val="0"/>
          <w:numId w:val="12"/>
        </w:numPr>
        <w:ind w:left="426" w:hanging="426"/>
        <w:jc w:val="both"/>
        <w:rPr>
          <w:rFonts w:ascii="Times New Roman" w:hAnsi="Times New Roman" w:cs="Times New Roman"/>
          <w:i/>
          <w:color w:val="000000" w:themeColor="text1"/>
          <w:sz w:val="24"/>
          <w:szCs w:val="24"/>
        </w:rPr>
      </w:pPr>
      <w:r w:rsidRPr="00516C07">
        <w:rPr>
          <w:rFonts w:ascii="Times New Roman" w:hAnsi="Times New Roman" w:cs="Times New Roman"/>
          <w:sz w:val="24"/>
          <w:szCs w:val="24"/>
        </w:rPr>
        <w:lastRenderedPageBreak/>
        <w:t xml:space="preserve">Valná hromada </w:t>
      </w:r>
      <w:r w:rsidR="007E7FF8" w:rsidRPr="00516C07">
        <w:rPr>
          <w:rFonts w:ascii="Times New Roman" w:hAnsi="Times New Roman" w:cs="Times New Roman"/>
          <w:sz w:val="24"/>
          <w:szCs w:val="24"/>
        </w:rPr>
        <w:t>schvaluje rozdělení</w:t>
      </w:r>
      <w:r w:rsidRPr="00516C07">
        <w:rPr>
          <w:rFonts w:ascii="Times New Roman" w:hAnsi="Times New Roman" w:cs="Times New Roman"/>
          <w:sz w:val="24"/>
          <w:szCs w:val="24"/>
        </w:rPr>
        <w:t xml:space="preserve"> dosažené</w:t>
      </w:r>
      <w:r w:rsidR="00C34DCA" w:rsidRPr="00516C07">
        <w:rPr>
          <w:rFonts w:ascii="Times New Roman" w:hAnsi="Times New Roman" w:cs="Times New Roman"/>
          <w:sz w:val="24"/>
          <w:szCs w:val="24"/>
        </w:rPr>
        <w:t>ho zisku společnosti za rok 201</w:t>
      </w:r>
      <w:r w:rsidR="009B7F62" w:rsidRPr="00516C07">
        <w:rPr>
          <w:rFonts w:ascii="Times New Roman" w:hAnsi="Times New Roman" w:cs="Times New Roman"/>
          <w:sz w:val="24"/>
          <w:szCs w:val="24"/>
        </w:rPr>
        <w:t>9</w:t>
      </w:r>
      <w:r w:rsidRPr="00516C07">
        <w:rPr>
          <w:rFonts w:ascii="Times New Roman" w:hAnsi="Times New Roman" w:cs="Times New Roman"/>
          <w:sz w:val="24"/>
          <w:szCs w:val="24"/>
        </w:rPr>
        <w:t xml:space="preserve"> tak, jak bylo navrženo ke schválení, tzn. z čistého zisku</w:t>
      </w:r>
      <w:r w:rsidR="000E03FE">
        <w:rPr>
          <w:rFonts w:ascii="Times New Roman" w:hAnsi="Times New Roman" w:cs="Times New Roman"/>
          <w:sz w:val="24"/>
          <w:szCs w:val="24"/>
        </w:rPr>
        <w:t xml:space="preserve">: </w:t>
      </w:r>
      <w:r w:rsidR="004A4761" w:rsidRPr="004A4761">
        <w:rPr>
          <w:rFonts w:ascii="Times New Roman" w:hAnsi="Times New Roman" w:cs="Times New Roman"/>
          <w:b/>
          <w:bCs/>
          <w:sz w:val="24"/>
          <w:szCs w:val="24"/>
        </w:rPr>
        <w:t xml:space="preserve">18 748 513,05 </w:t>
      </w:r>
      <w:r w:rsidR="00CC46BF" w:rsidRPr="004A4761">
        <w:rPr>
          <w:rFonts w:ascii="Times New Roman" w:hAnsi="Times New Roman" w:cs="Times New Roman"/>
          <w:b/>
          <w:bCs/>
          <w:sz w:val="24"/>
          <w:szCs w:val="24"/>
        </w:rPr>
        <w:t>Kč</w:t>
      </w:r>
      <w:r w:rsidRPr="00516C07">
        <w:rPr>
          <w:rFonts w:ascii="Times New Roman" w:hAnsi="Times New Roman" w:cs="Times New Roman"/>
          <w:sz w:val="24"/>
          <w:szCs w:val="24"/>
        </w:rPr>
        <w:t>, do fondu výstavby</w:t>
      </w:r>
      <w:r w:rsidR="000E03FE">
        <w:rPr>
          <w:rFonts w:ascii="Times New Roman" w:hAnsi="Times New Roman" w:cs="Times New Roman"/>
          <w:sz w:val="24"/>
          <w:szCs w:val="24"/>
        </w:rPr>
        <w:t>:</w:t>
      </w:r>
      <w:r w:rsidR="004A4761">
        <w:rPr>
          <w:rFonts w:ascii="Times New Roman" w:hAnsi="Times New Roman" w:cs="Times New Roman"/>
          <w:sz w:val="24"/>
          <w:szCs w:val="24"/>
        </w:rPr>
        <w:t xml:space="preserve"> 18748 513,05</w:t>
      </w:r>
      <w:r w:rsidR="00CC46BF" w:rsidRPr="000E03FE">
        <w:rPr>
          <w:rFonts w:ascii="Times New Roman" w:hAnsi="Times New Roman" w:cs="Times New Roman"/>
          <w:color w:val="FF0000"/>
          <w:sz w:val="24"/>
          <w:szCs w:val="24"/>
        </w:rPr>
        <w:t xml:space="preserve"> </w:t>
      </w:r>
      <w:r w:rsidR="00CC46BF" w:rsidRPr="00516C07">
        <w:rPr>
          <w:rFonts w:ascii="Times New Roman" w:hAnsi="Times New Roman" w:cs="Times New Roman"/>
          <w:sz w:val="24"/>
          <w:szCs w:val="24"/>
        </w:rPr>
        <w:t>Kč</w:t>
      </w:r>
      <w:r w:rsidR="0078426A" w:rsidRPr="00516C07">
        <w:rPr>
          <w:rFonts w:ascii="Times New Roman" w:hAnsi="Times New Roman" w:cs="Times New Roman"/>
          <w:sz w:val="24"/>
          <w:szCs w:val="24"/>
        </w:rPr>
        <w:t xml:space="preserve"> a do fondu odměn</w:t>
      </w:r>
      <w:r w:rsidR="000E03FE">
        <w:rPr>
          <w:rFonts w:ascii="Times New Roman" w:hAnsi="Times New Roman" w:cs="Times New Roman"/>
          <w:i/>
          <w:color w:val="000000" w:themeColor="text1"/>
          <w:sz w:val="24"/>
          <w:szCs w:val="24"/>
        </w:rPr>
        <w:t>: 0</w:t>
      </w:r>
      <w:r w:rsidR="00DC0E2B">
        <w:rPr>
          <w:rFonts w:ascii="Times New Roman" w:hAnsi="Times New Roman" w:cs="Times New Roman"/>
          <w:color w:val="000000" w:themeColor="text1"/>
          <w:sz w:val="24"/>
          <w:szCs w:val="24"/>
        </w:rPr>
        <w:t xml:space="preserve"> </w:t>
      </w:r>
      <w:r w:rsidR="0078426A" w:rsidRPr="00516C07">
        <w:rPr>
          <w:rFonts w:ascii="Times New Roman" w:hAnsi="Times New Roman" w:cs="Times New Roman"/>
          <w:color w:val="000000" w:themeColor="text1"/>
          <w:sz w:val="24"/>
          <w:szCs w:val="24"/>
        </w:rPr>
        <w:t>Kč</w:t>
      </w:r>
      <w:r w:rsidR="00CC46BF" w:rsidRPr="00516C07">
        <w:rPr>
          <w:rFonts w:ascii="Times New Roman" w:hAnsi="Times New Roman" w:cs="Times New Roman"/>
          <w:sz w:val="24"/>
          <w:szCs w:val="24"/>
        </w:rPr>
        <w:t>.</w:t>
      </w:r>
    </w:p>
    <w:p w:rsidR="00DE305F" w:rsidRDefault="006C1F12" w:rsidP="00516C07">
      <w:pPr>
        <w:jc w:val="both"/>
        <w:rPr>
          <w:rFonts w:ascii="Times New Roman" w:hAnsi="Times New Roman" w:cs="Times New Roman"/>
          <w:i/>
          <w:color w:val="000000" w:themeColor="text1"/>
          <w:sz w:val="24"/>
          <w:szCs w:val="24"/>
        </w:rPr>
      </w:pPr>
      <w:r w:rsidRPr="00516C07">
        <w:rPr>
          <w:rFonts w:ascii="Times New Roman" w:hAnsi="Times New Roman" w:cs="Times New Roman"/>
          <w:i/>
          <w:color w:val="000000" w:themeColor="text1"/>
          <w:sz w:val="24"/>
          <w:szCs w:val="24"/>
        </w:rPr>
        <w:t xml:space="preserve">Odůvodnění: Povinnost schválit zprávu představenstva o podnikatelské činnosti společnosti a o stavu jejího majetku vyplývá z ust. čl. 12 odst. 2 písm. h) stanov společnosti. </w:t>
      </w:r>
      <w:r w:rsidR="00DE305F" w:rsidRPr="00516C07">
        <w:rPr>
          <w:rFonts w:ascii="Times New Roman" w:hAnsi="Times New Roman" w:cs="Times New Roman"/>
          <w:i/>
          <w:color w:val="000000" w:themeColor="text1"/>
          <w:sz w:val="24"/>
          <w:szCs w:val="24"/>
        </w:rPr>
        <w:t>Povinnost schválit účetní závěrku a rozhodnout o rozdělení zisku nebo jiných vlastních zdrojů, nebo o úhradě ztráty vyplývá z ust. § 421 odst. 2 písm. g) a h) zákona o obchodních korporacích, jakož i z ust. čl. 12 odst.</w:t>
      </w:r>
      <w:r w:rsidR="00C34DCA" w:rsidRPr="00516C07">
        <w:rPr>
          <w:rFonts w:ascii="Times New Roman" w:hAnsi="Times New Roman" w:cs="Times New Roman"/>
          <w:i/>
          <w:color w:val="000000" w:themeColor="text1"/>
          <w:sz w:val="24"/>
          <w:szCs w:val="24"/>
        </w:rPr>
        <w:t xml:space="preserve"> 2 písm. e) stanov společnosti. </w:t>
      </w:r>
    </w:p>
    <w:p w:rsidR="00851B77" w:rsidRPr="004A4761" w:rsidRDefault="00851B77" w:rsidP="00851B77">
      <w:pPr>
        <w:pStyle w:val="Odstavecseseznamem"/>
        <w:numPr>
          <w:ilvl w:val="0"/>
          <w:numId w:val="14"/>
        </w:numPr>
        <w:ind w:left="426" w:hanging="426"/>
        <w:jc w:val="both"/>
        <w:rPr>
          <w:rFonts w:ascii="Times New Roman" w:hAnsi="Times New Roman" w:cs="Times New Roman"/>
          <w:sz w:val="24"/>
          <w:szCs w:val="24"/>
        </w:rPr>
      </w:pPr>
      <w:r w:rsidRPr="004A4761">
        <w:rPr>
          <w:rFonts w:ascii="Times New Roman" w:hAnsi="Times New Roman" w:cs="Times New Roman"/>
          <w:sz w:val="24"/>
          <w:szCs w:val="24"/>
        </w:rPr>
        <w:t>Valná hromada volí novým členem představenstva</w:t>
      </w:r>
      <w:r w:rsidR="0060048B" w:rsidRPr="004A4761">
        <w:rPr>
          <w:rFonts w:ascii="Times New Roman" w:hAnsi="Times New Roman" w:cs="Times New Roman"/>
          <w:sz w:val="24"/>
          <w:szCs w:val="24"/>
        </w:rPr>
        <w:t>:</w:t>
      </w:r>
    </w:p>
    <w:p w:rsidR="00851B77" w:rsidRPr="00516C07" w:rsidRDefault="004A4761" w:rsidP="00516C07">
      <w:pPr>
        <w:jc w:val="both"/>
        <w:rPr>
          <w:rFonts w:ascii="Times New Roman" w:hAnsi="Times New Roman" w:cs="Times New Roman"/>
          <w:i/>
          <w:color w:val="000000" w:themeColor="text1"/>
          <w:sz w:val="24"/>
          <w:szCs w:val="24"/>
        </w:rPr>
      </w:pPr>
      <w:r>
        <w:rPr>
          <w:rFonts w:ascii="Times New Roman" w:hAnsi="Times New Roman" w:cs="Times New Roman"/>
          <w:i/>
          <w:sz w:val="24"/>
          <w:szCs w:val="24"/>
        </w:rPr>
        <w:t>V průběhu</w:t>
      </w:r>
      <w:r w:rsidR="00851B77">
        <w:rPr>
          <w:rFonts w:ascii="Times New Roman" w:hAnsi="Times New Roman" w:cs="Times New Roman"/>
          <w:i/>
          <w:sz w:val="24"/>
          <w:szCs w:val="24"/>
        </w:rPr>
        <w:t xml:space="preserve"> jednání představenstva dne 22. 5. 2020 odstoupil ze své funkce člen představenstva Ing. Otakar Bačák. Povinností valné hromady</w:t>
      </w:r>
      <w:r w:rsidR="00851B77">
        <w:rPr>
          <w:rFonts w:ascii="Times New Roman" w:hAnsi="Times New Roman" w:cs="Times New Roman"/>
          <w:i/>
          <w:color w:val="000000" w:themeColor="text1"/>
          <w:sz w:val="24"/>
          <w:szCs w:val="24"/>
        </w:rPr>
        <w:t xml:space="preserve"> je zvolit nového člena představenstva a doplnit tak počet členů představenstva na stanovami určený počet. </w:t>
      </w:r>
    </w:p>
    <w:p w:rsidR="003050E2" w:rsidRPr="00516C07" w:rsidRDefault="003050E2" w:rsidP="00516C07">
      <w:pPr>
        <w:ind w:firstLine="708"/>
        <w:jc w:val="both"/>
        <w:rPr>
          <w:rFonts w:ascii="Times New Roman" w:hAnsi="Times New Roman" w:cs="Times New Roman"/>
          <w:sz w:val="24"/>
          <w:szCs w:val="24"/>
        </w:rPr>
      </w:pPr>
      <w:r w:rsidRPr="00516C07">
        <w:rPr>
          <w:rFonts w:ascii="Times New Roman" w:hAnsi="Times New Roman" w:cs="Times New Roman"/>
          <w:sz w:val="24"/>
          <w:szCs w:val="24"/>
        </w:rPr>
        <w:t xml:space="preserve">Akcionář vykonává svá práva na valné hromadě osobně nebo prostřednictvím zástupce (tzn. statutárního zástupce, delegáta jakožto zástupce obce, popř. zástupce na základě písemné plné moci). Každých 1.000,- Kč nominální hodnoty vlastněných akcií představuje jeden hlas. Zástupce akcionáře na základě plné moci nebo delegát obce je povinen před zahájením valné hromady odevzdat představenstvu písemnou plnou moc podepsanou zastoupeným akcionářem, z níž vyplývá rozsah zástupcova oprávnění, popř. pověření (usnesení), na jehož základě je delegován. Podpis zastoupeného akcionáře na této plné moci musí být úředně ověřen. Statutární orgány právnických osob, které jsou akcionáři společnosti, předloží v prvopise nebo v úředně ověřené kopii výpis z obchodního rejstříku nebo obdobný dokument osvědčující jejich postavení statutárního orgánu a právo právnickou osobu akcionáře samostatně zastupovat. Zástupci či delegáti právnických osob, které jsou akcionáři společnosti, předloží tytéž doklady jako statutární orgány k osvědčení delegace či správnosti zmocnění k zastupování právnické osoby. Akcionáři, jejich zástupci či delegáti jsou povinni prokázat svou totožnost platným občanským průkazem nebo obdobným dokumentem. Bez splnění uvedených náležitostí není žádná osoba oprávněna vykonávat na valné hromadě práva akcionáře. </w:t>
      </w:r>
    </w:p>
    <w:p w:rsidR="003050E2" w:rsidRPr="00516C07" w:rsidRDefault="003050E2" w:rsidP="00516C07">
      <w:pPr>
        <w:jc w:val="both"/>
        <w:rPr>
          <w:rFonts w:ascii="Times New Roman" w:hAnsi="Times New Roman" w:cs="Times New Roman"/>
          <w:sz w:val="24"/>
          <w:szCs w:val="24"/>
        </w:rPr>
      </w:pPr>
      <w:r w:rsidRPr="00516C07">
        <w:rPr>
          <w:rFonts w:ascii="Times New Roman" w:hAnsi="Times New Roman" w:cs="Times New Roman"/>
          <w:sz w:val="24"/>
          <w:szCs w:val="24"/>
        </w:rPr>
        <w:t>Představenstvo společnosti</w:t>
      </w:r>
    </w:p>
    <w:sectPr w:rsidR="003050E2" w:rsidRPr="00516C07" w:rsidSect="006B58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081E" w:rsidRDefault="0028081E" w:rsidP="00DC0E2B">
      <w:pPr>
        <w:spacing w:after="0" w:line="240" w:lineRule="auto"/>
      </w:pPr>
      <w:r>
        <w:separator/>
      </w:r>
    </w:p>
  </w:endnote>
  <w:endnote w:type="continuationSeparator" w:id="0">
    <w:p w:rsidR="0028081E" w:rsidRDefault="0028081E" w:rsidP="00DC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0E2B" w:rsidRDefault="00DC0E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433900"/>
      <w:docPartObj>
        <w:docPartGallery w:val="Page Numbers (Bottom of Page)"/>
        <w:docPartUnique/>
      </w:docPartObj>
    </w:sdtPr>
    <w:sdtEndPr/>
    <w:sdtContent>
      <w:p w:rsidR="00DC0E2B" w:rsidRDefault="00DC0E2B">
        <w:pPr>
          <w:pStyle w:val="Zpat"/>
          <w:jc w:val="right"/>
        </w:pPr>
        <w:r>
          <w:fldChar w:fldCharType="begin"/>
        </w:r>
        <w:r>
          <w:instrText>PAGE   \* MERGEFORMAT</w:instrText>
        </w:r>
        <w:r>
          <w:fldChar w:fldCharType="separate"/>
        </w:r>
        <w:r>
          <w:t>2</w:t>
        </w:r>
        <w:r>
          <w:fldChar w:fldCharType="end"/>
        </w:r>
      </w:p>
    </w:sdtContent>
  </w:sdt>
  <w:p w:rsidR="00DC0E2B" w:rsidRDefault="00DC0E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0E2B" w:rsidRDefault="00DC0E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081E" w:rsidRDefault="0028081E" w:rsidP="00DC0E2B">
      <w:pPr>
        <w:spacing w:after="0" w:line="240" w:lineRule="auto"/>
      </w:pPr>
      <w:r>
        <w:separator/>
      </w:r>
    </w:p>
  </w:footnote>
  <w:footnote w:type="continuationSeparator" w:id="0">
    <w:p w:rsidR="0028081E" w:rsidRDefault="0028081E" w:rsidP="00DC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0E2B" w:rsidRDefault="00DC0E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0E2B" w:rsidRDefault="00DC0E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0E2B" w:rsidRDefault="00DC0E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C85"/>
    <w:multiLevelType w:val="hybridMultilevel"/>
    <w:tmpl w:val="4DDE9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024EB7"/>
    <w:multiLevelType w:val="hybridMultilevel"/>
    <w:tmpl w:val="C3E81608"/>
    <w:lvl w:ilvl="0" w:tplc="BEC05B72">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93331E"/>
    <w:multiLevelType w:val="hybridMultilevel"/>
    <w:tmpl w:val="81147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C52345"/>
    <w:multiLevelType w:val="hybridMultilevel"/>
    <w:tmpl w:val="35A68A50"/>
    <w:lvl w:ilvl="0" w:tplc="8B5CEC7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5C5E80"/>
    <w:multiLevelType w:val="hybridMultilevel"/>
    <w:tmpl w:val="52920138"/>
    <w:lvl w:ilvl="0" w:tplc="86AE1FE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1057B8"/>
    <w:multiLevelType w:val="hybridMultilevel"/>
    <w:tmpl w:val="95847F8C"/>
    <w:lvl w:ilvl="0" w:tplc="8AF2E76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0745C5"/>
    <w:multiLevelType w:val="hybridMultilevel"/>
    <w:tmpl w:val="BE289444"/>
    <w:lvl w:ilvl="0" w:tplc="A2308ACE">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4D9063B6"/>
    <w:multiLevelType w:val="hybridMultilevel"/>
    <w:tmpl w:val="956267D0"/>
    <w:lvl w:ilvl="0" w:tplc="CE66A12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277152"/>
    <w:multiLevelType w:val="hybridMultilevel"/>
    <w:tmpl w:val="705E6588"/>
    <w:lvl w:ilvl="0" w:tplc="BEC05B72">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A24D4D"/>
    <w:multiLevelType w:val="hybridMultilevel"/>
    <w:tmpl w:val="73028C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0B52EF"/>
    <w:multiLevelType w:val="hybridMultilevel"/>
    <w:tmpl w:val="604CB72C"/>
    <w:lvl w:ilvl="0" w:tplc="292252C2">
      <w:start w:val="1"/>
      <w:numFmt w:val="bullet"/>
      <w:lvlText w:val="-"/>
      <w:lvlJc w:val="left"/>
      <w:pPr>
        <w:ind w:left="2698" w:hanging="360"/>
      </w:pPr>
      <w:rPr>
        <w:rFonts w:ascii="Times New Roman" w:eastAsiaTheme="minorHAnsi" w:hAnsi="Times New Roman" w:cs="Times New Roman" w:hint="default"/>
      </w:rPr>
    </w:lvl>
    <w:lvl w:ilvl="1" w:tplc="04050003" w:tentative="1">
      <w:start w:val="1"/>
      <w:numFmt w:val="bullet"/>
      <w:lvlText w:val="o"/>
      <w:lvlJc w:val="left"/>
      <w:pPr>
        <w:ind w:left="3418" w:hanging="360"/>
      </w:pPr>
      <w:rPr>
        <w:rFonts w:ascii="Courier New" w:hAnsi="Courier New" w:cs="Courier New" w:hint="default"/>
      </w:rPr>
    </w:lvl>
    <w:lvl w:ilvl="2" w:tplc="04050005" w:tentative="1">
      <w:start w:val="1"/>
      <w:numFmt w:val="bullet"/>
      <w:lvlText w:val=""/>
      <w:lvlJc w:val="left"/>
      <w:pPr>
        <w:ind w:left="4138" w:hanging="360"/>
      </w:pPr>
      <w:rPr>
        <w:rFonts w:ascii="Wingdings" w:hAnsi="Wingdings" w:hint="default"/>
      </w:rPr>
    </w:lvl>
    <w:lvl w:ilvl="3" w:tplc="04050001" w:tentative="1">
      <w:start w:val="1"/>
      <w:numFmt w:val="bullet"/>
      <w:lvlText w:val=""/>
      <w:lvlJc w:val="left"/>
      <w:pPr>
        <w:ind w:left="4858" w:hanging="360"/>
      </w:pPr>
      <w:rPr>
        <w:rFonts w:ascii="Symbol" w:hAnsi="Symbol" w:hint="default"/>
      </w:rPr>
    </w:lvl>
    <w:lvl w:ilvl="4" w:tplc="04050003" w:tentative="1">
      <w:start w:val="1"/>
      <w:numFmt w:val="bullet"/>
      <w:lvlText w:val="o"/>
      <w:lvlJc w:val="left"/>
      <w:pPr>
        <w:ind w:left="5578" w:hanging="360"/>
      </w:pPr>
      <w:rPr>
        <w:rFonts w:ascii="Courier New" w:hAnsi="Courier New" w:cs="Courier New" w:hint="default"/>
      </w:rPr>
    </w:lvl>
    <w:lvl w:ilvl="5" w:tplc="04050005" w:tentative="1">
      <w:start w:val="1"/>
      <w:numFmt w:val="bullet"/>
      <w:lvlText w:val=""/>
      <w:lvlJc w:val="left"/>
      <w:pPr>
        <w:ind w:left="6298" w:hanging="360"/>
      </w:pPr>
      <w:rPr>
        <w:rFonts w:ascii="Wingdings" w:hAnsi="Wingdings" w:hint="default"/>
      </w:rPr>
    </w:lvl>
    <w:lvl w:ilvl="6" w:tplc="04050001" w:tentative="1">
      <w:start w:val="1"/>
      <w:numFmt w:val="bullet"/>
      <w:lvlText w:val=""/>
      <w:lvlJc w:val="left"/>
      <w:pPr>
        <w:ind w:left="7018" w:hanging="360"/>
      </w:pPr>
      <w:rPr>
        <w:rFonts w:ascii="Symbol" w:hAnsi="Symbol" w:hint="default"/>
      </w:rPr>
    </w:lvl>
    <w:lvl w:ilvl="7" w:tplc="04050003" w:tentative="1">
      <w:start w:val="1"/>
      <w:numFmt w:val="bullet"/>
      <w:lvlText w:val="o"/>
      <w:lvlJc w:val="left"/>
      <w:pPr>
        <w:ind w:left="7738" w:hanging="360"/>
      </w:pPr>
      <w:rPr>
        <w:rFonts w:ascii="Courier New" w:hAnsi="Courier New" w:cs="Courier New" w:hint="default"/>
      </w:rPr>
    </w:lvl>
    <w:lvl w:ilvl="8" w:tplc="04050005" w:tentative="1">
      <w:start w:val="1"/>
      <w:numFmt w:val="bullet"/>
      <w:lvlText w:val=""/>
      <w:lvlJc w:val="left"/>
      <w:pPr>
        <w:ind w:left="8458" w:hanging="360"/>
      </w:pPr>
      <w:rPr>
        <w:rFonts w:ascii="Wingdings" w:hAnsi="Wingdings" w:hint="default"/>
      </w:rPr>
    </w:lvl>
  </w:abstractNum>
  <w:abstractNum w:abstractNumId="11" w15:restartNumberingAfterBreak="0">
    <w:nsid w:val="6F380C2A"/>
    <w:multiLevelType w:val="hybridMultilevel"/>
    <w:tmpl w:val="E4B22E24"/>
    <w:lvl w:ilvl="0" w:tplc="6156BC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A91187"/>
    <w:multiLevelType w:val="hybridMultilevel"/>
    <w:tmpl w:val="2A845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11"/>
  </w:num>
  <w:num w:numId="6">
    <w:abstractNumId w:val="7"/>
  </w:num>
  <w:num w:numId="7">
    <w:abstractNumId w:val="9"/>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FE0"/>
    <w:rsid w:val="00047FA4"/>
    <w:rsid w:val="000A517A"/>
    <w:rsid w:val="000C4466"/>
    <w:rsid w:val="000E03FE"/>
    <w:rsid w:val="00117899"/>
    <w:rsid w:val="00130D13"/>
    <w:rsid w:val="001929CA"/>
    <w:rsid w:val="001C64B3"/>
    <w:rsid w:val="001D10C1"/>
    <w:rsid w:val="001F31AD"/>
    <w:rsid w:val="0028081E"/>
    <w:rsid w:val="00303ADF"/>
    <w:rsid w:val="003050E2"/>
    <w:rsid w:val="003540FD"/>
    <w:rsid w:val="00410991"/>
    <w:rsid w:val="00454798"/>
    <w:rsid w:val="00470A66"/>
    <w:rsid w:val="00483C71"/>
    <w:rsid w:val="004A4761"/>
    <w:rsid w:val="004E0D7E"/>
    <w:rsid w:val="004F1EF7"/>
    <w:rsid w:val="00516C07"/>
    <w:rsid w:val="005250F4"/>
    <w:rsid w:val="00564299"/>
    <w:rsid w:val="005A3715"/>
    <w:rsid w:val="005D3018"/>
    <w:rsid w:val="005E6C23"/>
    <w:rsid w:val="0060048B"/>
    <w:rsid w:val="00602C30"/>
    <w:rsid w:val="00616F28"/>
    <w:rsid w:val="00643E7F"/>
    <w:rsid w:val="0064499A"/>
    <w:rsid w:val="0066385D"/>
    <w:rsid w:val="006642BA"/>
    <w:rsid w:val="006832D5"/>
    <w:rsid w:val="006B58C0"/>
    <w:rsid w:val="006C1F12"/>
    <w:rsid w:val="006C2C5E"/>
    <w:rsid w:val="006C3B0D"/>
    <w:rsid w:val="006E013D"/>
    <w:rsid w:val="007263B4"/>
    <w:rsid w:val="007578EF"/>
    <w:rsid w:val="00761486"/>
    <w:rsid w:val="0078426A"/>
    <w:rsid w:val="007D0742"/>
    <w:rsid w:val="007E7FF8"/>
    <w:rsid w:val="007F781B"/>
    <w:rsid w:val="008078B6"/>
    <w:rsid w:val="008474C8"/>
    <w:rsid w:val="0084788D"/>
    <w:rsid w:val="00851233"/>
    <w:rsid w:val="00851B77"/>
    <w:rsid w:val="00852804"/>
    <w:rsid w:val="008C35A5"/>
    <w:rsid w:val="008E51DD"/>
    <w:rsid w:val="008E7C02"/>
    <w:rsid w:val="009727C0"/>
    <w:rsid w:val="00993C94"/>
    <w:rsid w:val="009A342B"/>
    <w:rsid w:val="009B7F62"/>
    <w:rsid w:val="009C4C85"/>
    <w:rsid w:val="009F3BFC"/>
    <w:rsid w:val="009F45BE"/>
    <w:rsid w:val="00A04687"/>
    <w:rsid w:val="00A358A8"/>
    <w:rsid w:val="00AC07C3"/>
    <w:rsid w:val="00B00D21"/>
    <w:rsid w:val="00B079A2"/>
    <w:rsid w:val="00C25C48"/>
    <w:rsid w:val="00C3105C"/>
    <w:rsid w:val="00C34DCA"/>
    <w:rsid w:val="00C3773E"/>
    <w:rsid w:val="00C40248"/>
    <w:rsid w:val="00C67FFA"/>
    <w:rsid w:val="00C74D99"/>
    <w:rsid w:val="00CA09B4"/>
    <w:rsid w:val="00CC1A0C"/>
    <w:rsid w:val="00CC46BF"/>
    <w:rsid w:val="00CE3CA5"/>
    <w:rsid w:val="00D92D88"/>
    <w:rsid w:val="00D96718"/>
    <w:rsid w:val="00DA5FE0"/>
    <w:rsid w:val="00DC0E2B"/>
    <w:rsid w:val="00DC3231"/>
    <w:rsid w:val="00DE305F"/>
    <w:rsid w:val="00DF1546"/>
    <w:rsid w:val="00E6502C"/>
    <w:rsid w:val="00E84E0A"/>
    <w:rsid w:val="00EE4824"/>
    <w:rsid w:val="00F73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EF99"/>
  <w15:docId w15:val="{60B9ECDD-8655-4131-8EDC-093500C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uiPriority w:val="9"/>
    <w:unhideWhenUsed/>
    <w:qFormat/>
    <w:rsid w:val="006C1F1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3715"/>
    <w:pPr>
      <w:ind w:left="720"/>
      <w:contextualSpacing/>
    </w:pPr>
  </w:style>
  <w:style w:type="paragraph" w:styleId="Bezmezer">
    <w:name w:val="No Spacing"/>
    <w:uiPriority w:val="1"/>
    <w:qFormat/>
    <w:rsid w:val="005A3715"/>
    <w:pPr>
      <w:spacing w:after="0" w:line="240" w:lineRule="auto"/>
    </w:pPr>
  </w:style>
  <w:style w:type="character" w:styleId="Hypertextovodkaz">
    <w:name w:val="Hyperlink"/>
    <w:basedOn w:val="Standardnpsmoodstavce"/>
    <w:uiPriority w:val="99"/>
    <w:unhideWhenUsed/>
    <w:rsid w:val="005A3715"/>
    <w:rPr>
      <w:color w:val="0000FF" w:themeColor="hyperlink"/>
      <w:u w:val="single"/>
    </w:rPr>
  </w:style>
  <w:style w:type="paragraph" w:styleId="Normlnweb">
    <w:name w:val="Normal (Web)"/>
    <w:basedOn w:val="Normln"/>
    <w:uiPriority w:val="99"/>
    <w:unhideWhenUsed/>
    <w:rsid w:val="005A3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6C1F12"/>
    <w:rPr>
      <w:rFonts w:asciiTheme="majorHAnsi" w:eastAsiaTheme="majorEastAsia" w:hAnsiTheme="majorHAnsi" w:cstheme="majorBidi"/>
      <w:b/>
      <w:bCs/>
      <w:i/>
      <w:iCs/>
      <w:color w:val="943634" w:themeColor="accent2" w:themeShade="BF"/>
      <w:lang w:val="en-US" w:bidi="en-US"/>
    </w:rPr>
  </w:style>
  <w:style w:type="paragraph" w:styleId="Zhlav">
    <w:name w:val="header"/>
    <w:basedOn w:val="Normln"/>
    <w:link w:val="ZhlavChar"/>
    <w:uiPriority w:val="99"/>
    <w:unhideWhenUsed/>
    <w:rsid w:val="00DC0E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0E2B"/>
  </w:style>
  <w:style w:type="paragraph" w:styleId="Zpat">
    <w:name w:val="footer"/>
    <w:basedOn w:val="Normln"/>
    <w:link w:val="ZpatChar"/>
    <w:uiPriority w:val="99"/>
    <w:unhideWhenUsed/>
    <w:rsid w:val="00DC0E2B"/>
    <w:pPr>
      <w:tabs>
        <w:tab w:val="center" w:pos="4536"/>
        <w:tab w:val="right" w:pos="9072"/>
      </w:tabs>
      <w:spacing w:after="0" w:line="240" w:lineRule="auto"/>
    </w:pPr>
  </w:style>
  <w:style w:type="character" w:customStyle="1" w:styleId="ZpatChar">
    <w:name w:val="Zápatí Char"/>
    <w:basedOn w:val="Standardnpsmoodstavce"/>
    <w:link w:val="Zpat"/>
    <w:uiPriority w:val="99"/>
    <w:rsid w:val="00DC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534634">
      <w:bodyDiv w:val="1"/>
      <w:marLeft w:val="0"/>
      <w:marRight w:val="0"/>
      <w:marTop w:val="0"/>
      <w:marBottom w:val="0"/>
      <w:divBdr>
        <w:top w:val="none" w:sz="0" w:space="0" w:color="auto"/>
        <w:left w:val="none" w:sz="0" w:space="0" w:color="auto"/>
        <w:bottom w:val="none" w:sz="0" w:space="0" w:color="auto"/>
        <w:right w:val="none" w:sz="0" w:space="0" w:color="auto"/>
      </w:divBdr>
    </w:div>
    <w:div w:id="14373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hs-ol.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658</Words>
  <Characters>3885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Handl</dc:creator>
  <cp:lastModifiedBy>Dana Homolová</cp:lastModifiedBy>
  <cp:revision>13</cp:revision>
  <cp:lastPrinted>2017-04-21T07:18:00Z</cp:lastPrinted>
  <dcterms:created xsi:type="dcterms:W3CDTF">2020-05-04T08:42:00Z</dcterms:created>
  <dcterms:modified xsi:type="dcterms:W3CDTF">2020-05-21T12:02:00Z</dcterms:modified>
</cp:coreProperties>
</file>