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A0" w:rsidRDefault="00E73DA0" w:rsidP="00E73DA0">
      <w:pPr>
        <w:pStyle w:val="tex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Návrh programu 17. zasedání ZMO, konaného dne 13. 11. 2017 </w:t>
      </w:r>
    </w:p>
    <w:p w:rsidR="00E73DA0" w:rsidRDefault="00E73DA0" w:rsidP="00E73DA0">
      <w:pPr>
        <w:pStyle w:val="text"/>
        <w:rPr>
          <w:rFonts w:cs="Arial"/>
          <w:b/>
          <w:sz w:val="28"/>
          <w:szCs w:val="28"/>
          <w:u w:val="single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938"/>
      </w:tblGrid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Bod programu: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předkládá: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Zahájení, schválení programu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Kontrola usnesení ZMO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Staněk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Majetkoprávní záležitosti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Žáček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Majetkoprávní záležitosti odboru investic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Žáček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Pracovní skupina ZMO k problematice provozu vodohospodářské infrastruktury (materiál bude předložen na stůl)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Žáček, Staněk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Nabytí majetku společnosti Hokejová hala Olomouc a.s.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Staněk, Major, Žáček, Urbášek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 Sigma Olomouc, a.s. - záměr nabytí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Androva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stadionu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AQUAPARK OLOMOUC a.s.  – 3.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tranže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odkupu akcií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Pořízení Změny č. VII Územního plánu Olomouc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Jakubec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Rozpočtové změny roku 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2A403C">
              <w:rPr>
                <w:rFonts w:ascii="Arial" w:hAnsi="Arial" w:cs="Arial"/>
                <w:strike/>
                <w:sz w:val="22"/>
                <w:szCs w:val="22"/>
              </w:rPr>
              <w:t>OZV č. …/2017 o místním poplatku za provoz systému shromažďování, sběru, přepravy, třídění, využívání a odstraňování komunálních odpadů na rok 2018</w:t>
            </w:r>
            <w:r w:rsidR="002A403C">
              <w:rPr>
                <w:rFonts w:ascii="Arial" w:hAnsi="Arial" w:cs="Arial"/>
                <w:color w:val="FF0000"/>
                <w:sz w:val="22"/>
                <w:szCs w:val="22"/>
              </w:rPr>
              <w:t xml:space="preserve"> Staženo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Obecně závazná vyhláška, kterou se mění a doplňuje obecně závazná vyhláška č. 2/2016 o místním poplatku za užívání veřejného prostranství."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Dodatky smluv - víceleté financování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Urbášek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ZŠ a MŠ Nemilany – Dodatek zřizovací listiny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Urbášek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Změna Statutu Fondu pomoci olomouckým dětem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Urbášek,Šnevajs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Přísedící Okresního soudu v Olomouci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Staněk, Žáček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Hřbitovy města Olomouce - Smlouva o bezúplatném převodu movitého majetku č. 3/2017/OVVI/POPRM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Šnevajs</w:t>
            </w: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Různé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D81" w:rsidTr="00E73D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1" w:rsidRDefault="002B7D81" w:rsidP="002B7D81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Závěr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1" w:rsidRDefault="002B7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2D6F" w:rsidRDefault="00D02D6F">
      <w:bookmarkStart w:id="0" w:name="_GoBack"/>
      <w:bookmarkEnd w:id="0"/>
    </w:p>
    <w:sectPr w:rsidR="00D0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750F"/>
    <w:multiLevelType w:val="hybridMultilevel"/>
    <w:tmpl w:val="9C0E5CDC"/>
    <w:lvl w:ilvl="0" w:tplc="017C3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A0"/>
    <w:rsid w:val="002A403C"/>
    <w:rsid w:val="002B7D81"/>
    <w:rsid w:val="00835EA2"/>
    <w:rsid w:val="00D02D6F"/>
    <w:rsid w:val="00E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E73DA0"/>
    <w:rPr>
      <w:rFonts w:ascii="Arial" w:hAnsi="Arial"/>
      <w:sz w:val="22"/>
      <w:szCs w:val="20"/>
    </w:rPr>
  </w:style>
  <w:style w:type="character" w:styleId="Siln">
    <w:name w:val="Strong"/>
    <w:basedOn w:val="Standardnpsmoodstavce"/>
    <w:uiPriority w:val="22"/>
    <w:qFormat/>
    <w:rsid w:val="00E73D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E73DA0"/>
    <w:rPr>
      <w:rFonts w:ascii="Arial" w:hAnsi="Arial"/>
      <w:sz w:val="22"/>
      <w:szCs w:val="20"/>
    </w:rPr>
  </w:style>
  <w:style w:type="character" w:styleId="Siln">
    <w:name w:val="Strong"/>
    <w:basedOn w:val="Standardnpsmoodstavce"/>
    <w:uiPriority w:val="22"/>
    <w:qFormat/>
    <w:rsid w:val="00E73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Sedlakova Gabriela</dc:creator>
  <cp:lastModifiedBy>Sedlakova Gabriela</cp:lastModifiedBy>
  <cp:revision>7</cp:revision>
  <dcterms:created xsi:type="dcterms:W3CDTF">2017-10-24T08:59:00Z</dcterms:created>
  <dcterms:modified xsi:type="dcterms:W3CDTF">2017-11-14T07:10:00Z</dcterms:modified>
</cp:coreProperties>
</file>